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AEF6" w14:textId="77777777" w:rsidR="00D7111B" w:rsidRDefault="0003673C">
      <w:pPr>
        <w:pStyle w:val="Standard"/>
        <w:jc w:val="center"/>
        <w:rPr>
          <w:b/>
          <w:bCs/>
        </w:rPr>
      </w:pPr>
      <w:r>
        <w:rPr>
          <w:b/>
          <w:bCs/>
        </w:rPr>
        <w:t>Village of Marathon Board of Trustees</w:t>
      </w:r>
    </w:p>
    <w:p w14:paraId="1943E5CA" w14:textId="00690630" w:rsidR="00D7111B" w:rsidRDefault="0003673C">
      <w:pPr>
        <w:pStyle w:val="Standard"/>
        <w:jc w:val="center"/>
      </w:pPr>
      <w:r>
        <w:t xml:space="preserve">Meeting on </w:t>
      </w:r>
      <w:r w:rsidR="00517BDB">
        <w:t>May 7</w:t>
      </w:r>
      <w:r>
        <w:t>, 2025</w:t>
      </w:r>
    </w:p>
    <w:p w14:paraId="6D4AF28F" w14:textId="77777777" w:rsidR="00212B1F" w:rsidRDefault="00212B1F" w:rsidP="00212B1F">
      <w:pPr>
        <w:rPr>
          <w:rFonts w:eastAsia="Times New Roman" w:cs="Times New Roman"/>
        </w:rPr>
      </w:pPr>
    </w:p>
    <w:p w14:paraId="56F2AA25" w14:textId="2BB3872F" w:rsidR="0089267A" w:rsidRDefault="0089267A" w:rsidP="0089267A">
      <w:pPr>
        <w:pStyle w:val="Standard"/>
        <w:rPr>
          <w:sz w:val="22"/>
          <w:szCs w:val="22"/>
        </w:rPr>
      </w:pPr>
      <w:r>
        <w:rPr>
          <w:sz w:val="22"/>
          <w:szCs w:val="22"/>
        </w:rPr>
        <w:t xml:space="preserve">Mayor Scott Chamberlin made a motion to open two public hearings </w:t>
      </w:r>
      <w:r w:rsidRPr="00D754FD">
        <w:rPr>
          <w:sz w:val="22"/>
          <w:szCs w:val="22"/>
        </w:rPr>
        <w:t xml:space="preserve">of the Village of Marathon Board of Trustees held at the Village Office </w:t>
      </w:r>
      <w:r>
        <w:rPr>
          <w:sz w:val="22"/>
          <w:szCs w:val="22"/>
        </w:rPr>
        <w:t xml:space="preserve">at </w:t>
      </w:r>
      <w:r w:rsidRPr="00D754FD">
        <w:rPr>
          <w:sz w:val="22"/>
          <w:szCs w:val="22"/>
        </w:rPr>
        <w:t xml:space="preserve">7:00 pm. Trustees present were </w:t>
      </w:r>
      <w:r>
        <w:rPr>
          <w:sz w:val="22"/>
          <w:szCs w:val="22"/>
        </w:rPr>
        <w:t>Trustee</w:t>
      </w:r>
      <w:r w:rsidRPr="00D754FD">
        <w:rPr>
          <w:sz w:val="22"/>
          <w:szCs w:val="22"/>
        </w:rPr>
        <w:t xml:space="preserve"> </w:t>
      </w:r>
      <w:r>
        <w:rPr>
          <w:sz w:val="22"/>
          <w:szCs w:val="22"/>
        </w:rPr>
        <w:t xml:space="preserve">Dann and Deputy Mayor Fralick, absent were Trustee Canfield and Trustee Light.   </w:t>
      </w:r>
      <w:r w:rsidRPr="00D754FD">
        <w:rPr>
          <w:sz w:val="22"/>
          <w:szCs w:val="22"/>
        </w:rPr>
        <w:t>Also present was Clerk</w:t>
      </w:r>
      <w:r>
        <w:rPr>
          <w:sz w:val="22"/>
          <w:szCs w:val="22"/>
        </w:rPr>
        <w:t>/Treasurer Padbury and Deputy Clerk Morgan Gofgosky.</w:t>
      </w:r>
    </w:p>
    <w:p w14:paraId="792F522F" w14:textId="77777777" w:rsidR="0089267A" w:rsidRDefault="0089267A" w:rsidP="0089267A">
      <w:pPr>
        <w:pStyle w:val="Standard"/>
        <w:rPr>
          <w:sz w:val="22"/>
          <w:szCs w:val="22"/>
        </w:rPr>
      </w:pPr>
    </w:p>
    <w:p w14:paraId="2DBAA746" w14:textId="7C29EF18" w:rsidR="0089267A" w:rsidRPr="00FD3FF7" w:rsidRDefault="0089267A" w:rsidP="0089267A">
      <w:pPr>
        <w:rPr>
          <w:sz w:val="22"/>
          <w:szCs w:val="22"/>
        </w:rPr>
      </w:pPr>
      <w:r w:rsidRPr="00FD3FF7">
        <w:rPr>
          <w:rFonts w:cs="Times New Roman"/>
          <w:sz w:val="22"/>
          <w:szCs w:val="22"/>
        </w:rPr>
        <w:t>The first public hearing to discuss Local Law #1 of 2025 “</w:t>
      </w:r>
      <w:r w:rsidRPr="00FD3FF7">
        <w:rPr>
          <w:rFonts w:cs="Times New Roman"/>
          <w:bCs/>
          <w:sz w:val="22"/>
          <w:szCs w:val="22"/>
        </w:rPr>
        <w:t xml:space="preserve">A local law authorizing a tax levy in excess of the limit established in General Municipal Law § 3-c” </w:t>
      </w:r>
      <w:r w:rsidRPr="00FD3FF7">
        <w:rPr>
          <w:sz w:val="22"/>
          <w:szCs w:val="22"/>
        </w:rPr>
        <w:t>Mayor Chamberlin read the law and asked if there were any comments. Mayor Chamberlin gave two more opportunities for comments, with no more comments Mayor Chamberlin closed the first public Hearing at 7:10pm.</w:t>
      </w:r>
    </w:p>
    <w:p w14:paraId="59773FA7" w14:textId="77777777" w:rsidR="00881951" w:rsidRPr="00FD3FF7" w:rsidRDefault="00881951" w:rsidP="00881951">
      <w:pPr>
        <w:spacing w:line="100" w:lineRule="atLeast"/>
        <w:rPr>
          <w:rFonts w:ascii="Cambria" w:hAnsi="Cambria" w:cs="Times New Roman"/>
          <w:kern w:val="1"/>
          <w:sz w:val="22"/>
          <w:szCs w:val="22"/>
          <w:lang w:eastAsia="hi-IN"/>
        </w:rPr>
      </w:pPr>
    </w:p>
    <w:p w14:paraId="6C7CE0CB" w14:textId="6C8388E1" w:rsidR="00212B1F" w:rsidRPr="00FD3FF7" w:rsidRDefault="00212B1F" w:rsidP="00212B1F">
      <w:pPr>
        <w:rPr>
          <w:rFonts w:eastAsia="Times New Roman" w:cs="Times New Roman"/>
          <w:sz w:val="22"/>
          <w:szCs w:val="22"/>
        </w:rPr>
      </w:pPr>
      <w:r w:rsidRPr="00FD3FF7">
        <w:rPr>
          <w:rFonts w:eastAsia="Times New Roman" w:cs="Times New Roman"/>
          <w:sz w:val="22"/>
          <w:szCs w:val="22"/>
        </w:rPr>
        <w:t xml:space="preserve">Mayor Scott Chamberlin opened the </w:t>
      </w:r>
      <w:r w:rsidR="0089267A" w:rsidRPr="00FD3FF7">
        <w:rPr>
          <w:rFonts w:eastAsia="Times New Roman" w:cs="Times New Roman"/>
          <w:sz w:val="22"/>
          <w:szCs w:val="22"/>
        </w:rPr>
        <w:t xml:space="preserve">second </w:t>
      </w:r>
      <w:r w:rsidRPr="00FD3FF7">
        <w:rPr>
          <w:rFonts w:eastAsia="Times New Roman" w:cs="Times New Roman"/>
          <w:sz w:val="22"/>
          <w:szCs w:val="22"/>
        </w:rPr>
        <w:t>public hearing for the General, Water and Sewer 2025-2026 budget</w:t>
      </w:r>
      <w:r w:rsidR="00881951" w:rsidRPr="00FD3FF7">
        <w:rPr>
          <w:rFonts w:eastAsia="Times New Roman" w:cs="Times New Roman"/>
          <w:sz w:val="22"/>
          <w:szCs w:val="22"/>
        </w:rPr>
        <w:t>’s</w:t>
      </w:r>
      <w:r w:rsidRPr="00FD3FF7">
        <w:rPr>
          <w:rFonts w:eastAsia="Times New Roman" w:cs="Times New Roman"/>
          <w:sz w:val="22"/>
          <w:szCs w:val="22"/>
        </w:rPr>
        <w:t xml:space="preserve"> at 7:</w:t>
      </w:r>
      <w:r w:rsidR="0089267A" w:rsidRPr="00FD3FF7">
        <w:rPr>
          <w:rFonts w:eastAsia="Times New Roman" w:cs="Times New Roman"/>
          <w:sz w:val="22"/>
          <w:szCs w:val="22"/>
        </w:rPr>
        <w:t>10</w:t>
      </w:r>
      <w:r w:rsidRPr="00FD3FF7">
        <w:rPr>
          <w:rFonts w:eastAsia="Times New Roman" w:cs="Times New Roman"/>
          <w:sz w:val="22"/>
          <w:szCs w:val="22"/>
        </w:rPr>
        <w:t>pm.   The mayor discussed the budgets</w:t>
      </w:r>
      <w:r w:rsidR="00171C90" w:rsidRPr="00FD3FF7">
        <w:rPr>
          <w:rFonts w:eastAsia="Times New Roman" w:cs="Times New Roman"/>
          <w:sz w:val="22"/>
          <w:szCs w:val="22"/>
        </w:rPr>
        <w:t xml:space="preserve"> and </w:t>
      </w:r>
      <w:r w:rsidR="0089267A" w:rsidRPr="00FD3FF7">
        <w:rPr>
          <w:rFonts w:eastAsia="Times New Roman" w:cs="Times New Roman"/>
          <w:sz w:val="22"/>
          <w:szCs w:val="22"/>
        </w:rPr>
        <w:t xml:space="preserve">gave </w:t>
      </w:r>
      <w:r w:rsidR="00881951" w:rsidRPr="00FD3FF7">
        <w:rPr>
          <w:rFonts w:eastAsia="Times New Roman" w:cs="Times New Roman"/>
          <w:sz w:val="22"/>
          <w:szCs w:val="22"/>
        </w:rPr>
        <w:t xml:space="preserve">the </w:t>
      </w:r>
      <w:r w:rsidRPr="00FD3FF7">
        <w:rPr>
          <w:rFonts w:eastAsia="Times New Roman" w:cs="Times New Roman"/>
          <w:sz w:val="22"/>
          <w:szCs w:val="22"/>
        </w:rPr>
        <w:t xml:space="preserve">first opportunity for any public comment. The mayor gave two more opportunities for comment regarding the </w:t>
      </w:r>
      <w:r w:rsidR="00881951" w:rsidRPr="00FD3FF7">
        <w:rPr>
          <w:rFonts w:eastAsia="Times New Roman" w:cs="Times New Roman"/>
          <w:sz w:val="22"/>
          <w:szCs w:val="22"/>
        </w:rPr>
        <w:t>budgets</w:t>
      </w:r>
      <w:r w:rsidRPr="00FD3FF7">
        <w:rPr>
          <w:rFonts w:eastAsia="Times New Roman" w:cs="Times New Roman"/>
          <w:sz w:val="22"/>
          <w:szCs w:val="22"/>
        </w:rPr>
        <w:t>.  With no comment, the public hearing was closed at 7:</w:t>
      </w:r>
      <w:r w:rsidR="00171C90" w:rsidRPr="00FD3FF7">
        <w:rPr>
          <w:rFonts w:eastAsia="Times New Roman" w:cs="Times New Roman"/>
          <w:sz w:val="22"/>
          <w:szCs w:val="22"/>
        </w:rPr>
        <w:t>20</w:t>
      </w:r>
      <w:r w:rsidRPr="00FD3FF7">
        <w:rPr>
          <w:rFonts w:eastAsia="Times New Roman" w:cs="Times New Roman"/>
          <w:sz w:val="22"/>
          <w:szCs w:val="22"/>
        </w:rPr>
        <w:t xml:space="preserve"> pm by </w:t>
      </w:r>
      <w:r w:rsidR="00171C90" w:rsidRPr="00FD3FF7">
        <w:rPr>
          <w:rFonts w:eastAsia="Times New Roman" w:cs="Times New Roman"/>
          <w:sz w:val="22"/>
          <w:szCs w:val="22"/>
        </w:rPr>
        <w:t xml:space="preserve">Mayor </w:t>
      </w:r>
      <w:r w:rsidRPr="00FD3FF7">
        <w:rPr>
          <w:rFonts w:eastAsia="Times New Roman" w:cs="Times New Roman"/>
          <w:sz w:val="22"/>
          <w:szCs w:val="22"/>
        </w:rPr>
        <w:t xml:space="preserve">Scott Chamberlin.  </w:t>
      </w:r>
    </w:p>
    <w:p w14:paraId="1DFE4190" w14:textId="77777777" w:rsidR="00D7111B" w:rsidRPr="00FD3FF7" w:rsidRDefault="00D7111B">
      <w:pPr>
        <w:pStyle w:val="Standard"/>
        <w:jc w:val="center"/>
        <w:rPr>
          <w:sz w:val="22"/>
          <w:szCs w:val="22"/>
        </w:rPr>
      </w:pPr>
    </w:p>
    <w:p w14:paraId="6D64B11A" w14:textId="0D270E7C" w:rsidR="00FA74C2" w:rsidRPr="009054A6" w:rsidRDefault="0003673C">
      <w:pPr>
        <w:pStyle w:val="Standard"/>
        <w:rPr>
          <w:sz w:val="22"/>
          <w:szCs w:val="22"/>
        </w:rPr>
      </w:pPr>
      <w:r w:rsidRPr="009054A6">
        <w:rPr>
          <w:sz w:val="22"/>
          <w:szCs w:val="22"/>
        </w:rPr>
        <w:t xml:space="preserve">The regular meeting of the Village of Marathon Board of Trustees held at the Village </w:t>
      </w:r>
      <w:r w:rsidR="00881951">
        <w:rPr>
          <w:sz w:val="22"/>
          <w:szCs w:val="22"/>
        </w:rPr>
        <w:t>o</w:t>
      </w:r>
      <w:r w:rsidRPr="009054A6">
        <w:rPr>
          <w:sz w:val="22"/>
          <w:szCs w:val="22"/>
        </w:rPr>
        <w:t xml:space="preserve">ffice, was called to order by Mayor </w:t>
      </w:r>
      <w:r w:rsidR="00590F9C">
        <w:rPr>
          <w:sz w:val="22"/>
          <w:szCs w:val="22"/>
        </w:rPr>
        <w:t xml:space="preserve">Scott Chamberlin </w:t>
      </w:r>
      <w:r w:rsidRPr="009054A6">
        <w:rPr>
          <w:sz w:val="22"/>
          <w:szCs w:val="22"/>
        </w:rPr>
        <w:t>at 7:</w:t>
      </w:r>
      <w:r w:rsidR="00171C90">
        <w:rPr>
          <w:sz w:val="22"/>
          <w:szCs w:val="22"/>
        </w:rPr>
        <w:t>21</w:t>
      </w:r>
      <w:r w:rsidRPr="009054A6">
        <w:rPr>
          <w:sz w:val="22"/>
          <w:szCs w:val="22"/>
        </w:rPr>
        <w:t xml:space="preserve">p.m. Present were Trustee Dann, </w:t>
      </w:r>
      <w:r w:rsidR="00212B1F">
        <w:rPr>
          <w:sz w:val="22"/>
          <w:szCs w:val="22"/>
        </w:rPr>
        <w:t>Deputy Mayor Rosemarie Fralick</w:t>
      </w:r>
      <w:r w:rsidRPr="009054A6">
        <w:rPr>
          <w:sz w:val="22"/>
          <w:szCs w:val="22"/>
        </w:rPr>
        <w:t xml:space="preserve">, </w:t>
      </w:r>
      <w:r w:rsidR="00590F9C">
        <w:rPr>
          <w:sz w:val="22"/>
          <w:szCs w:val="22"/>
        </w:rPr>
        <w:t xml:space="preserve">Absent </w:t>
      </w:r>
      <w:r w:rsidR="00212B1F" w:rsidRPr="009054A6">
        <w:rPr>
          <w:sz w:val="22"/>
          <w:szCs w:val="22"/>
        </w:rPr>
        <w:t>Trustee Canfield, Trustee Light</w:t>
      </w:r>
      <w:r w:rsidR="00590F9C">
        <w:rPr>
          <w:sz w:val="22"/>
          <w:szCs w:val="22"/>
        </w:rPr>
        <w:t>.</w:t>
      </w:r>
      <w:r w:rsidRPr="009054A6">
        <w:rPr>
          <w:sz w:val="22"/>
          <w:szCs w:val="22"/>
        </w:rPr>
        <w:t xml:space="preserve"> Also present was Clerk</w:t>
      </w:r>
      <w:r w:rsidR="00FA74C2" w:rsidRPr="009054A6">
        <w:rPr>
          <w:sz w:val="22"/>
          <w:szCs w:val="22"/>
        </w:rPr>
        <w:t>/Treasurer Padbury</w:t>
      </w:r>
      <w:r w:rsidR="00590F9C">
        <w:rPr>
          <w:sz w:val="22"/>
          <w:szCs w:val="22"/>
        </w:rPr>
        <w:t xml:space="preserve">, Deputy Clerk Morgan </w:t>
      </w:r>
      <w:r w:rsidR="00434C1B">
        <w:rPr>
          <w:sz w:val="22"/>
          <w:szCs w:val="22"/>
        </w:rPr>
        <w:t>Talbot,</w:t>
      </w:r>
      <w:r w:rsidR="00590F9C">
        <w:rPr>
          <w:sz w:val="22"/>
          <w:szCs w:val="22"/>
        </w:rPr>
        <w:t xml:space="preserve"> </w:t>
      </w:r>
    </w:p>
    <w:p w14:paraId="37D2AC5E" w14:textId="77777777" w:rsidR="00FA74C2" w:rsidRDefault="00FA74C2">
      <w:pPr>
        <w:pStyle w:val="Standard"/>
        <w:rPr>
          <w:sz w:val="20"/>
          <w:szCs w:val="20"/>
        </w:rPr>
      </w:pPr>
    </w:p>
    <w:p w14:paraId="33B2F322" w14:textId="0F541AD8" w:rsidR="00D7111B" w:rsidRPr="009054A6" w:rsidRDefault="0003673C">
      <w:pPr>
        <w:pStyle w:val="Standard"/>
        <w:rPr>
          <w:sz w:val="22"/>
          <w:szCs w:val="22"/>
        </w:rPr>
      </w:pPr>
      <w:r w:rsidRPr="009054A6">
        <w:rPr>
          <w:sz w:val="22"/>
          <w:szCs w:val="22"/>
        </w:rPr>
        <w:t xml:space="preserve">Motion </w:t>
      </w:r>
      <w:r w:rsidR="006568E7" w:rsidRPr="009054A6">
        <w:rPr>
          <w:sz w:val="22"/>
          <w:szCs w:val="22"/>
        </w:rPr>
        <w:t>was made</w:t>
      </w:r>
      <w:r w:rsidRPr="009054A6">
        <w:rPr>
          <w:sz w:val="22"/>
          <w:szCs w:val="22"/>
        </w:rPr>
        <w:t xml:space="preserve"> by Trustee </w:t>
      </w:r>
      <w:r w:rsidR="00A24719">
        <w:rPr>
          <w:sz w:val="22"/>
          <w:szCs w:val="22"/>
        </w:rPr>
        <w:t>Dann</w:t>
      </w:r>
      <w:r w:rsidRPr="009054A6">
        <w:rPr>
          <w:sz w:val="22"/>
          <w:szCs w:val="22"/>
        </w:rPr>
        <w:t xml:space="preserve"> and seconded by </w:t>
      </w:r>
      <w:r w:rsidR="00171C90">
        <w:rPr>
          <w:sz w:val="22"/>
          <w:szCs w:val="22"/>
        </w:rPr>
        <w:t>Mayor Chamberlin</w:t>
      </w:r>
      <w:r w:rsidR="00A24719">
        <w:rPr>
          <w:sz w:val="22"/>
          <w:szCs w:val="22"/>
        </w:rPr>
        <w:t xml:space="preserve"> t</w:t>
      </w:r>
      <w:r w:rsidRPr="009054A6">
        <w:rPr>
          <w:sz w:val="22"/>
          <w:szCs w:val="22"/>
        </w:rPr>
        <w:t xml:space="preserve">o approve the minutes of </w:t>
      </w:r>
      <w:r w:rsidR="00AA2428" w:rsidRPr="009054A6">
        <w:rPr>
          <w:sz w:val="22"/>
          <w:szCs w:val="22"/>
        </w:rPr>
        <w:t>April</w:t>
      </w:r>
      <w:r w:rsidR="00590F9C">
        <w:rPr>
          <w:sz w:val="22"/>
          <w:szCs w:val="22"/>
        </w:rPr>
        <w:t xml:space="preserve"> </w:t>
      </w:r>
      <w:r w:rsidR="00171C90">
        <w:rPr>
          <w:sz w:val="22"/>
          <w:szCs w:val="22"/>
        </w:rPr>
        <w:t>17</w:t>
      </w:r>
      <w:r w:rsidRPr="009054A6">
        <w:rPr>
          <w:sz w:val="22"/>
          <w:szCs w:val="22"/>
        </w:rPr>
        <w:t>, 2025, meeting</w:t>
      </w:r>
      <w:r w:rsidR="00171C90">
        <w:rPr>
          <w:sz w:val="22"/>
          <w:szCs w:val="22"/>
        </w:rPr>
        <w:t xml:space="preserve"> updating the second to the motion </w:t>
      </w:r>
      <w:r w:rsidR="00881951">
        <w:rPr>
          <w:sz w:val="22"/>
          <w:szCs w:val="22"/>
        </w:rPr>
        <w:t>the</w:t>
      </w:r>
      <w:r w:rsidR="00171C90">
        <w:rPr>
          <w:sz w:val="22"/>
          <w:szCs w:val="22"/>
        </w:rPr>
        <w:t xml:space="preserve"> offering Matt Hunt the W/WWTP position from Trustee Light to Trustee Canfield</w:t>
      </w:r>
      <w:r w:rsidRPr="009054A6">
        <w:rPr>
          <w:sz w:val="22"/>
          <w:szCs w:val="22"/>
        </w:rPr>
        <w:t>. Motion Approved; All in favor.</w:t>
      </w:r>
    </w:p>
    <w:p w14:paraId="73261E5D" w14:textId="77777777" w:rsidR="00D7111B" w:rsidRPr="009054A6" w:rsidRDefault="00D7111B">
      <w:pPr>
        <w:pStyle w:val="Standard"/>
        <w:rPr>
          <w:sz w:val="22"/>
          <w:szCs w:val="22"/>
        </w:rPr>
      </w:pPr>
    </w:p>
    <w:p w14:paraId="35B00BD4" w14:textId="77777777" w:rsidR="00FD3FF7" w:rsidRPr="00FD3FF7" w:rsidRDefault="00FD3FF7" w:rsidP="00FD3FF7">
      <w:pPr>
        <w:spacing w:line="100" w:lineRule="atLeast"/>
        <w:rPr>
          <w:rFonts w:cs="Times New Roman"/>
          <w:kern w:val="1"/>
          <w:sz w:val="22"/>
          <w:szCs w:val="22"/>
          <w:lang w:eastAsia="hi-IN"/>
        </w:rPr>
      </w:pPr>
      <w:r w:rsidRPr="00FD3FF7">
        <w:rPr>
          <w:rFonts w:cs="Times New Roman"/>
          <w:kern w:val="1"/>
          <w:sz w:val="22"/>
          <w:szCs w:val="22"/>
          <w:lang w:eastAsia="hi-IN"/>
        </w:rPr>
        <w:t>Motion made Mayor Chamberlin, seconded by Trustee Dann to adopt Local Law #1 of 2025 “Local Law authorizing a Property Tax Levy in Excess of the Limit Established in General Municipal Law § 3-c”</w:t>
      </w:r>
    </w:p>
    <w:p w14:paraId="6063789A" w14:textId="77777777" w:rsidR="001B051A" w:rsidRDefault="001B051A" w:rsidP="00FD3FF7">
      <w:pPr>
        <w:jc w:val="center"/>
        <w:rPr>
          <w:rFonts w:cs="Times New Roman"/>
          <w:sz w:val="22"/>
          <w:szCs w:val="22"/>
        </w:rPr>
      </w:pPr>
    </w:p>
    <w:p w14:paraId="3DC29BAF" w14:textId="1D1C43D8" w:rsidR="00FD3FF7" w:rsidRPr="00FD3FF7" w:rsidRDefault="00FD3FF7" w:rsidP="00FD3FF7">
      <w:pPr>
        <w:jc w:val="center"/>
        <w:rPr>
          <w:rFonts w:cs="Times New Roman"/>
          <w:sz w:val="22"/>
          <w:szCs w:val="22"/>
        </w:rPr>
      </w:pPr>
      <w:r w:rsidRPr="00FD3FF7">
        <w:rPr>
          <w:rFonts w:cs="Times New Roman"/>
          <w:sz w:val="22"/>
          <w:szCs w:val="22"/>
        </w:rPr>
        <w:t>Village of Marathon, County of Cortland</w:t>
      </w:r>
    </w:p>
    <w:p w14:paraId="1F5BBADC" w14:textId="77777777" w:rsidR="001B051A" w:rsidRDefault="001B051A" w:rsidP="00FD3FF7">
      <w:pPr>
        <w:rPr>
          <w:rFonts w:cs="Times New Roman"/>
          <w:sz w:val="22"/>
          <w:szCs w:val="22"/>
        </w:rPr>
      </w:pPr>
    </w:p>
    <w:p w14:paraId="6DDB4FFA" w14:textId="6E0A61ED" w:rsidR="00FD3FF7" w:rsidRPr="00FD3FF7" w:rsidRDefault="00FD3FF7" w:rsidP="00FD3FF7">
      <w:pPr>
        <w:rPr>
          <w:rFonts w:cs="Times New Roman"/>
          <w:sz w:val="22"/>
          <w:szCs w:val="22"/>
        </w:rPr>
      </w:pPr>
      <w:r w:rsidRPr="00FD3FF7">
        <w:rPr>
          <w:rFonts w:cs="Times New Roman"/>
          <w:sz w:val="22"/>
          <w:szCs w:val="22"/>
        </w:rPr>
        <w:t>Section 1. Legislative Intent</w:t>
      </w:r>
    </w:p>
    <w:p w14:paraId="11982DFF" w14:textId="3E449810" w:rsidR="00FD3FF7" w:rsidRPr="00FD3FF7" w:rsidRDefault="00FD3FF7" w:rsidP="00FD3FF7">
      <w:pPr>
        <w:rPr>
          <w:rFonts w:cs="Times New Roman"/>
          <w:sz w:val="22"/>
          <w:szCs w:val="22"/>
        </w:rPr>
      </w:pPr>
      <w:r w:rsidRPr="00FD3FF7">
        <w:rPr>
          <w:rFonts w:cs="Times New Roman"/>
          <w:sz w:val="22"/>
          <w:szCs w:val="22"/>
        </w:rPr>
        <w:t xml:space="preserve">It is the intent of this local law to allow the Village of Marathon to adopt a budget for the fiscal year commencing June 1, </w:t>
      </w:r>
      <w:r w:rsidR="00AA2428" w:rsidRPr="00FD3FF7">
        <w:rPr>
          <w:rFonts w:cs="Times New Roman"/>
          <w:sz w:val="22"/>
          <w:szCs w:val="22"/>
        </w:rPr>
        <w:t>2025,</w:t>
      </w:r>
      <w:r w:rsidRPr="00FD3FF7">
        <w:rPr>
          <w:rFonts w:cs="Times New Roman"/>
          <w:sz w:val="22"/>
          <w:szCs w:val="22"/>
        </w:rPr>
        <w:t xml:space="preserve"> that requires a real property tax levy </w:t>
      </w:r>
      <w:proofErr w:type="gramStart"/>
      <w:r w:rsidRPr="00FD3FF7">
        <w:rPr>
          <w:rFonts w:cs="Times New Roman"/>
          <w:sz w:val="22"/>
          <w:szCs w:val="22"/>
        </w:rPr>
        <w:t>in excess of</w:t>
      </w:r>
      <w:proofErr w:type="gramEnd"/>
      <w:r w:rsidRPr="00FD3FF7">
        <w:rPr>
          <w:rFonts w:cs="Times New Roman"/>
          <w:sz w:val="22"/>
          <w:szCs w:val="22"/>
        </w:rPr>
        <w:t xml:space="preserve"> the “tax levy limit” as defined by General Municipal Law §3-c.</w:t>
      </w:r>
    </w:p>
    <w:p w14:paraId="16295300" w14:textId="77777777" w:rsidR="00FD3FF7" w:rsidRPr="00FD3FF7" w:rsidRDefault="00FD3FF7" w:rsidP="00FD3FF7">
      <w:pPr>
        <w:rPr>
          <w:rFonts w:cs="Times New Roman"/>
          <w:sz w:val="22"/>
          <w:szCs w:val="22"/>
        </w:rPr>
      </w:pPr>
      <w:r w:rsidRPr="00FD3FF7">
        <w:rPr>
          <w:rFonts w:cs="Times New Roman"/>
          <w:sz w:val="22"/>
          <w:szCs w:val="22"/>
        </w:rPr>
        <w:t>Section 2. Authority</w:t>
      </w:r>
    </w:p>
    <w:p w14:paraId="4A61E5CA" w14:textId="77777777" w:rsidR="00FD3FF7" w:rsidRPr="00FD3FF7" w:rsidRDefault="00FD3FF7" w:rsidP="00FD3FF7">
      <w:pPr>
        <w:rPr>
          <w:rFonts w:cs="Times New Roman"/>
          <w:sz w:val="22"/>
          <w:szCs w:val="22"/>
        </w:rPr>
      </w:pPr>
      <w:r w:rsidRPr="00FD3FF7">
        <w:rPr>
          <w:rFonts w:cs="Times New Roman"/>
          <w:sz w:val="22"/>
          <w:szCs w:val="22"/>
        </w:rPr>
        <w:t>This local law is adopted pursuant to subdivision 5 of General Municipal Law §3-c, which expressly authorizes a local government’s body to override the property tax cap for the coming fiscal year by the adoption of a local law approved by a vote of sixty percent (60%) of said governing body.</w:t>
      </w:r>
    </w:p>
    <w:p w14:paraId="28B95877" w14:textId="77777777" w:rsidR="00FD3FF7" w:rsidRPr="00FD3FF7" w:rsidRDefault="00FD3FF7" w:rsidP="00FD3FF7">
      <w:pPr>
        <w:rPr>
          <w:rFonts w:cs="Times New Roman"/>
          <w:sz w:val="22"/>
          <w:szCs w:val="22"/>
        </w:rPr>
      </w:pPr>
      <w:r w:rsidRPr="00FD3FF7">
        <w:rPr>
          <w:rFonts w:cs="Times New Roman"/>
          <w:sz w:val="22"/>
          <w:szCs w:val="22"/>
        </w:rPr>
        <w:t>Section 3. Tax levy Limit Override</w:t>
      </w:r>
    </w:p>
    <w:p w14:paraId="69839E27" w14:textId="3EF725E4" w:rsidR="00FD3FF7" w:rsidRPr="00FD3FF7" w:rsidRDefault="00FD3FF7" w:rsidP="00FD3FF7">
      <w:pPr>
        <w:rPr>
          <w:rFonts w:cs="Times New Roman"/>
          <w:sz w:val="22"/>
          <w:szCs w:val="22"/>
        </w:rPr>
      </w:pPr>
      <w:r w:rsidRPr="00FD3FF7">
        <w:rPr>
          <w:rFonts w:cs="Times New Roman"/>
          <w:sz w:val="22"/>
          <w:szCs w:val="22"/>
        </w:rPr>
        <w:t xml:space="preserve">The Board of Trustees of the Village of Marathon, County of Cortland, is hereby authorized to adopt a budget for the fiscal year commencing June 1, </w:t>
      </w:r>
      <w:r w:rsidR="00AA2428" w:rsidRPr="00FD3FF7">
        <w:rPr>
          <w:rFonts w:cs="Times New Roman"/>
          <w:sz w:val="22"/>
          <w:szCs w:val="22"/>
        </w:rPr>
        <w:t>2025,</w:t>
      </w:r>
      <w:r w:rsidRPr="00FD3FF7">
        <w:rPr>
          <w:rFonts w:cs="Times New Roman"/>
          <w:sz w:val="22"/>
          <w:szCs w:val="22"/>
        </w:rPr>
        <w:t xml:space="preserve"> that requires a real property tax levy </w:t>
      </w:r>
      <w:proofErr w:type="gramStart"/>
      <w:r w:rsidRPr="00FD3FF7">
        <w:rPr>
          <w:rFonts w:cs="Times New Roman"/>
          <w:sz w:val="22"/>
          <w:szCs w:val="22"/>
        </w:rPr>
        <w:t>in excess of</w:t>
      </w:r>
      <w:proofErr w:type="gramEnd"/>
      <w:r w:rsidRPr="00FD3FF7">
        <w:rPr>
          <w:rFonts w:cs="Times New Roman"/>
          <w:sz w:val="22"/>
          <w:szCs w:val="22"/>
        </w:rPr>
        <w:t xml:space="preserve"> the amount otherwise prescribed in General Municipal Law §3-c.</w:t>
      </w:r>
    </w:p>
    <w:p w14:paraId="79571E99" w14:textId="77777777" w:rsidR="00FD3FF7" w:rsidRPr="00FD3FF7" w:rsidRDefault="00FD3FF7" w:rsidP="00FD3FF7">
      <w:pPr>
        <w:rPr>
          <w:rFonts w:cs="Times New Roman"/>
          <w:sz w:val="22"/>
          <w:szCs w:val="22"/>
        </w:rPr>
      </w:pPr>
      <w:r w:rsidRPr="00FD3FF7">
        <w:rPr>
          <w:rFonts w:cs="Times New Roman"/>
          <w:sz w:val="22"/>
          <w:szCs w:val="22"/>
        </w:rPr>
        <w:t>Section 4. Severability</w:t>
      </w:r>
    </w:p>
    <w:p w14:paraId="1E3DCB05" w14:textId="77777777" w:rsidR="00FD3FF7" w:rsidRPr="00FD3FF7" w:rsidRDefault="00FD3FF7" w:rsidP="00FD3FF7">
      <w:pPr>
        <w:rPr>
          <w:rFonts w:cs="Times New Roman"/>
          <w:sz w:val="22"/>
          <w:szCs w:val="22"/>
        </w:rPr>
      </w:pPr>
      <w:r w:rsidRPr="00FD3FF7">
        <w:rPr>
          <w:rFonts w:cs="Times New Roman"/>
          <w:sz w:val="22"/>
          <w:szCs w:val="22"/>
        </w:rPr>
        <w:t xml:space="preserve">If a court determines that any clause, sentence, paragraph, subdivision, or part of this local law or the application thereof to any person, firm or corporation, or circumstance is invalid or unconstitutional, the court’s order or judgement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43A246F9" w14:textId="77777777" w:rsidR="00FD3FF7" w:rsidRPr="00FD3FF7" w:rsidRDefault="00FD3FF7" w:rsidP="00FD3FF7">
      <w:pPr>
        <w:rPr>
          <w:rFonts w:cs="Times New Roman"/>
          <w:sz w:val="22"/>
          <w:szCs w:val="22"/>
        </w:rPr>
      </w:pPr>
      <w:r w:rsidRPr="00FD3FF7">
        <w:rPr>
          <w:rFonts w:cs="Times New Roman"/>
          <w:sz w:val="22"/>
          <w:szCs w:val="22"/>
        </w:rPr>
        <w:t>Section 5. Effective Date</w:t>
      </w:r>
    </w:p>
    <w:p w14:paraId="43899539" w14:textId="77777777" w:rsidR="00FD3FF7" w:rsidRPr="00FD3FF7" w:rsidRDefault="00FD3FF7" w:rsidP="00FD3FF7">
      <w:pPr>
        <w:rPr>
          <w:rFonts w:cs="Times New Roman"/>
          <w:sz w:val="22"/>
          <w:szCs w:val="22"/>
        </w:rPr>
      </w:pPr>
      <w:r w:rsidRPr="00FD3FF7">
        <w:rPr>
          <w:rFonts w:cs="Times New Roman"/>
          <w:sz w:val="22"/>
          <w:szCs w:val="22"/>
        </w:rPr>
        <w:t>This local law shall take effect immediately upon filing with the Secretary of State</w:t>
      </w:r>
    </w:p>
    <w:p w14:paraId="102E9296" w14:textId="77777777" w:rsidR="00FD3FF7" w:rsidRPr="00FD3FF7" w:rsidRDefault="00FD3FF7" w:rsidP="00FD3FF7">
      <w:pPr>
        <w:rPr>
          <w:rFonts w:cs="Times New Roman"/>
          <w:sz w:val="22"/>
          <w:szCs w:val="22"/>
        </w:rPr>
      </w:pPr>
    </w:p>
    <w:p w14:paraId="65BA4707" w14:textId="4CAFE5C3" w:rsidR="00FD3FF7" w:rsidRPr="00FD3FF7" w:rsidRDefault="00FD3FF7" w:rsidP="00FD3FF7">
      <w:pPr>
        <w:pStyle w:val="Standard"/>
        <w:rPr>
          <w:rFonts w:cs="Times New Roman"/>
          <w:sz w:val="22"/>
          <w:szCs w:val="22"/>
        </w:rPr>
      </w:pPr>
      <w:r w:rsidRPr="00FD3FF7">
        <w:rPr>
          <w:rFonts w:cs="Times New Roman"/>
          <w:sz w:val="22"/>
          <w:szCs w:val="22"/>
        </w:rPr>
        <w:t xml:space="preserve">Roll call vote: Trustee Dann Aye; Deputy Mayor Fralick Aye; Mayor Chamberlin Aye.  Trustee Canfield </w:t>
      </w:r>
      <w:r w:rsidR="00AA2428" w:rsidRPr="00FD3FF7">
        <w:rPr>
          <w:rFonts w:cs="Times New Roman"/>
          <w:sz w:val="22"/>
          <w:szCs w:val="22"/>
        </w:rPr>
        <w:t>absent;</w:t>
      </w:r>
      <w:r w:rsidRPr="00FD3FF7">
        <w:rPr>
          <w:rFonts w:cs="Times New Roman"/>
          <w:sz w:val="22"/>
          <w:szCs w:val="22"/>
        </w:rPr>
        <w:t xml:space="preserve"> Trustee Canfield absent; 3 Ayes 0 Nyes; 2 </w:t>
      </w:r>
      <w:r w:rsidR="00AA2428" w:rsidRPr="00FD3FF7">
        <w:rPr>
          <w:rFonts w:cs="Times New Roman"/>
          <w:sz w:val="22"/>
          <w:szCs w:val="22"/>
        </w:rPr>
        <w:t>Absent.</w:t>
      </w:r>
      <w:r w:rsidRPr="00FD3FF7">
        <w:rPr>
          <w:rFonts w:cs="Times New Roman"/>
          <w:sz w:val="22"/>
          <w:szCs w:val="22"/>
        </w:rPr>
        <w:t xml:space="preserve"> </w:t>
      </w:r>
    </w:p>
    <w:p w14:paraId="3643BCC6" w14:textId="77777777" w:rsidR="00FD3FF7" w:rsidRPr="00FD3FF7" w:rsidRDefault="00FD3FF7" w:rsidP="00FD3FF7">
      <w:pPr>
        <w:pStyle w:val="Standard"/>
        <w:rPr>
          <w:rFonts w:cs="Times New Roman"/>
          <w:kern w:val="1"/>
          <w:sz w:val="22"/>
          <w:szCs w:val="22"/>
          <w:lang w:eastAsia="hi-IN"/>
        </w:rPr>
      </w:pPr>
      <w:r w:rsidRPr="00FD3FF7">
        <w:rPr>
          <w:rFonts w:cs="Times New Roman"/>
          <w:sz w:val="22"/>
          <w:szCs w:val="22"/>
        </w:rPr>
        <w:lastRenderedPageBreak/>
        <w:t xml:space="preserve">Local Law #1 of 2025 was duly declared adopted. </w:t>
      </w:r>
    </w:p>
    <w:p w14:paraId="053B7FB4" w14:textId="0C0D00DB" w:rsidR="00243CA2" w:rsidRPr="00FD3FF7" w:rsidRDefault="0003673C" w:rsidP="00A24719">
      <w:pPr>
        <w:pStyle w:val="Standard"/>
        <w:rPr>
          <w:rFonts w:cs="Times New Roman"/>
          <w:sz w:val="22"/>
          <w:szCs w:val="22"/>
        </w:rPr>
      </w:pPr>
      <w:r w:rsidRPr="00FD3FF7">
        <w:rPr>
          <w:rFonts w:cs="Times New Roman"/>
          <w:sz w:val="22"/>
          <w:szCs w:val="22"/>
        </w:rPr>
        <w:tab/>
      </w:r>
      <w:r w:rsidR="006568E7" w:rsidRPr="00FD3FF7">
        <w:rPr>
          <w:rFonts w:cs="Times New Roman"/>
          <w:sz w:val="22"/>
          <w:szCs w:val="22"/>
        </w:rPr>
        <w:t xml:space="preserve"> </w:t>
      </w:r>
    </w:p>
    <w:p w14:paraId="79F35B8E" w14:textId="572ABB6F" w:rsidR="00FD3FF7" w:rsidRDefault="00FD3FF7" w:rsidP="00561DD5">
      <w:pPr>
        <w:pStyle w:val="Standard"/>
        <w:rPr>
          <w:rFonts w:cs="Times New Roman"/>
          <w:sz w:val="22"/>
          <w:szCs w:val="22"/>
        </w:rPr>
      </w:pPr>
      <w:r>
        <w:rPr>
          <w:rFonts w:cs="Times New Roman"/>
          <w:sz w:val="22"/>
          <w:szCs w:val="22"/>
        </w:rPr>
        <w:t>DPW:</w:t>
      </w:r>
    </w:p>
    <w:p w14:paraId="5AA9CF71" w14:textId="5E145D79" w:rsidR="00FD3FF7" w:rsidRDefault="00FD3FF7" w:rsidP="00FD3FF7">
      <w:pPr>
        <w:pStyle w:val="Standard"/>
        <w:numPr>
          <w:ilvl w:val="0"/>
          <w:numId w:val="14"/>
        </w:numPr>
        <w:rPr>
          <w:rFonts w:cs="Times New Roman"/>
          <w:sz w:val="22"/>
          <w:szCs w:val="22"/>
        </w:rPr>
      </w:pPr>
      <w:r>
        <w:rPr>
          <w:rFonts w:cs="Times New Roman"/>
          <w:sz w:val="22"/>
          <w:szCs w:val="22"/>
        </w:rPr>
        <w:t>Matt Kenyon (DPW Supervisor) would like to meet with all members of the board to get what everyone’s expectations are pertaining to street/road maintenance.  What are the Village’s long term planning ideas?</w:t>
      </w:r>
    </w:p>
    <w:p w14:paraId="32F2616A" w14:textId="4E52C34C" w:rsidR="00FD3FF7" w:rsidRDefault="00FD3FF7" w:rsidP="00FD3FF7">
      <w:pPr>
        <w:pStyle w:val="Standard"/>
        <w:numPr>
          <w:ilvl w:val="0"/>
          <w:numId w:val="14"/>
        </w:numPr>
        <w:rPr>
          <w:rFonts w:cs="Times New Roman"/>
          <w:sz w:val="22"/>
          <w:szCs w:val="22"/>
        </w:rPr>
      </w:pPr>
      <w:r>
        <w:rPr>
          <w:rFonts w:cs="Times New Roman"/>
          <w:sz w:val="22"/>
          <w:szCs w:val="22"/>
        </w:rPr>
        <w:t xml:space="preserve">Matt to get pricing for oil &amp; stoning Albro road and Galatia St. </w:t>
      </w:r>
    </w:p>
    <w:p w14:paraId="22CF673C" w14:textId="33C4893A" w:rsidR="00FD3FF7" w:rsidRDefault="00FD3FF7" w:rsidP="00FD3FF7">
      <w:pPr>
        <w:pStyle w:val="Standard"/>
        <w:numPr>
          <w:ilvl w:val="0"/>
          <w:numId w:val="14"/>
        </w:numPr>
        <w:rPr>
          <w:rFonts w:cs="Times New Roman"/>
          <w:sz w:val="22"/>
          <w:szCs w:val="22"/>
        </w:rPr>
      </w:pPr>
      <w:r>
        <w:rPr>
          <w:rFonts w:cs="Times New Roman"/>
          <w:sz w:val="22"/>
          <w:szCs w:val="22"/>
        </w:rPr>
        <w:t xml:space="preserve">Lions Club purchased lumber to repair the bleachers on </w:t>
      </w:r>
      <w:proofErr w:type="spellStart"/>
      <w:r>
        <w:rPr>
          <w:rFonts w:cs="Times New Roman"/>
          <w:sz w:val="22"/>
          <w:szCs w:val="22"/>
        </w:rPr>
        <w:t>lovell</w:t>
      </w:r>
      <w:proofErr w:type="spellEnd"/>
      <w:r>
        <w:rPr>
          <w:rFonts w:cs="Times New Roman"/>
          <w:sz w:val="22"/>
          <w:szCs w:val="22"/>
        </w:rPr>
        <w:t xml:space="preserve"> field – DPW department will repair the bleachers, repairs should be completed by 5/14/25.</w:t>
      </w:r>
    </w:p>
    <w:p w14:paraId="16027CB6" w14:textId="0DA18A0F" w:rsidR="00FD3FF7" w:rsidRDefault="00FD3FF7" w:rsidP="00FD3FF7">
      <w:pPr>
        <w:pStyle w:val="Standard"/>
        <w:numPr>
          <w:ilvl w:val="0"/>
          <w:numId w:val="14"/>
        </w:numPr>
        <w:rPr>
          <w:rFonts w:cs="Times New Roman"/>
          <w:sz w:val="22"/>
          <w:szCs w:val="22"/>
        </w:rPr>
      </w:pPr>
      <w:r>
        <w:rPr>
          <w:rFonts w:cs="Times New Roman"/>
          <w:sz w:val="22"/>
          <w:szCs w:val="22"/>
        </w:rPr>
        <w:t xml:space="preserve">NYSDOT only has one </w:t>
      </w:r>
      <w:r w:rsidR="00AA2428">
        <w:rPr>
          <w:rFonts w:cs="Times New Roman"/>
          <w:sz w:val="22"/>
          <w:szCs w:val="22"/>
        </w:rPr>
        <w:t>skid steer</w:t>
      </w:r>
      <w:r>
        <w:rPr>
          <w:rFonts w:cs="Times New Roman"/>
          <w:sz w:val="22"/>
          <w:szCs w:val="22"/>
        </w:rPr>
        <w:t xml:space="preserve"> to </w:t>
      </w:r>
      <w:r w:rsidR="002C7DF4">
        <w:rPr>
          <w:rFonts w:cs="Times New Roman"/>
          <w:sz w:val="22"/>
          <w:szCs w:val="22"/>
        </w:rPr>
        <w:t>grind stumps and does not loan it out.</w:t>
      </w:r>
    </w:p>
    <w:p w14:paraId="1B1F7F6B" w14:textId="7D0013F4" w:rsidR="002C7DF4" w:rsidRDefault="002C7DF4" w:rsidP="00FD3FF7">
      <w:pPr>
        <w:pStyle w:val="Standard"/>
        <w:numPr>
          <w:ilvl w:val="0"/>
          <w:numId w:val="14"/>
        </w:numPr>
        <w:rPr>
          <w:rFonts w:cs="Times New Roman"/>
          <w:sz w:val="22"/>
          <w:szCs w:val="22"/>
        </w:rPr>
      </w:pPr>
      <w:r>
        <w:rPr>
          <w:rFonts w:cs="Times New Roman"/>
          <w:sz w:val="22"/>
          <w:szCs w:val="22"/>
        </w:rPr>
        <w:t xml:space="preserve">F450 1-ton should be arriving in a couple of </w:t>
      </w:r>
      <w:r w:rsidR="00AA2428">
        <w:rPr>
          <w:rFonts w:cs="Times New Roman"/>
          <w:sz w:val="22"/>
          <w:szCs w:val="22"/>
        </w:rPr>
        <w:t>weeks.</w:t>
      </w:r>
    </w:p>
    <w:p w14:paraId="626DF997" w14:textId="438D1EEA" w:rsidR="002C7DF4" w:rsidRDefault="00AA2428" w:rsidP="00FD3FF7">
      <w:pPr>
        <w:pStyle w:val="Standard"/>
        <w:numPr>
          <w:ilvl w:val="0"/>
          <w:numId w:val="14"/>
        </w:numPr>
        <w:rPr>
          <w:rFonts w:cs="Times New Roman"/>
          <w:sz w:val="22"/>
          <w:szCs w:val="22"/>
        </w:rPr>
      </w:pPr>
      <w:r>
        <w:rPr>
          <w:rFonts w:cs="Times New Roman"/>
          <w:sz w:val="22"/>
          <w:szCs w:val="22"/>
        </w:rPr>
        <w:t>The dump</w:t>
      </w:r>
      <w:r w:rsidR="002C7DF4">
        <w:rPr>
          <w:rFonts w:cs="Times New Roman"/>
          <w:sz w:val="22"/>
          <w:szCs w:val="22"/>
        </w:rPr>
        <w:t xml:space="preserve"> truck will not be ready until next </w:t>
      </w:r>
      <w:r w:rsidR="007B56B5">
        <w:rPr>
          <w:rFonts w:cs="Times New Roman"/>
          <w:sz w:val="22"/>
          <w:szCs w:val="22"/>
        </w:rPr>
        <w:t>winter.</w:t>
      </w:r>
    </w:p>
    <w:p w14:paraId="05F7E071" w14:textId="35A91E64" w:rsidR="002C7DF4" w:rsidRDefault="002C7DF4" w:rsidP="00FD3FF7">
      <w:pPr>
        <w:pStyle w:val="Standard"/>
        <w:numPr>
          <w:ilvl w:val="0"/>
          <w:numId w:val="14"/>
        </w:numPr>
        <w:rPr>
          <w:rFonts w:cs="Times New Roman"/>
          <w:sz w:val="22"/>
          <w:szCs w:val="22"/>
        </w:rPr>
      </w:pPr>
      <w:r>
        <w:rPr>
          <w:rFonts w:cs="Times New Roman"/>
          <w:sz w:val="22"/>
          <w:szCs w:val="22"/>
        </w:rPr>
        <w:t xml:space="preserve">DPW will be patching roads when </w:t>
      </w:r>
      <w:r w:rsidR="007B56B5">
        <w:rPr>
          <w:rFonts w:cs="Times New Roman"/>
          <w:sz w:val="22"/>
          <w:szCs w:val="22"/>
        </w:rPr>
        <w:t>the weather</w:t>
      </w:r>
      <w:r>
        <w:rPr>
          <w:rFonts w:cs="Times New Roman"/>
          <w:sz w:val="22"/>
          <w:szCs w:val="22"/>
        </w:rPr>
        <w:t xml:space="preserve"> </w:t>
      </w:r>
      <w:r w:rsidR="007B56B5">
        <w:rPr>
          <w:rFonts w:cs="Times New Roman"/>
          <w:sz w:val="22"/>
          <w:szCs w:val="22"/>
        </w:rPr>
        <w:t>breaks.</w:t>
      </w:r>
    </w:p>
    <w:p w14:paraId="17FB4BF9" w14:textId="60121E99" w:rsidR="002C7DF4" w:rsidRDefault="002C7DF4" w:rsidP="00FD3FF7">
      <w:pPr>
        <w:pStyle w:val="Standard"/>
        <w:numPr>
          <w:ilvl w:val="0"/>
          <w:numId w:val="14"/>
        </w:numPr>
        <w:rPr>
          <w:rFonts w:cs="Times New Roman"/>
          <w:sz w:val="22"/>
          <w:szCs w:val="22"/>
        </w:rPr>
      </w:pPr>
      <w:r>
        <w:rPr>
          <w:rFonts w:cs="Times New Roman"/>
          <w:sz w:val="22"/>
          <w:szCs w:val="22"/>
        </w:rPr>
        <w:t xml:space="preserve">The fields are too wet to </w:t>
      </w:r>
      <w:r w:rsidR="007B56B5">
        <w:rPr>
          <w:rFonts w:cs="Times New Roman"/>
          <w:sz w:val="22"/>
          <w:szCs w:val="22"/>
        </w:rPr>
        <w:t>mow.</w:t>
      </w:r>
    </w:p>
    <w:p w14:paraId="7EDE3AEF" w14:textId="77777777" w:rsidR="00A24719" w:rsidRPr="00FD3FF7" w:rsidRDefault="00A24719" w:rsidP="00A24719">
      <w:pPr>
        <w:pStyle w:val="Standard"/>
        <w:rPr>
          <w:rFonts w:cs="Times New Roman"/>
          <w:sz w:val="22"/>
          <w:szCs w:val="22"/>
        </w:rPr>
      </w:pPr>
    </w:p>
    <w:p w14:paraId="2EC6EDBC" w14:textId="0F00B83D" w:rsidR="00A24719" w:rsidRPr="00FD3FF7" w:rsidRDefault="00A24719" w:rsidP="00A24719">
      <w:pPr>
        <w:pStyle w:val="Standard"/>
        <w:rPr>
          <w:rFonts w:cs="Times New Roman"/>
          <w:sz w:val="22"/>
          <w:szCs w:val="22"/>
        </w:rPr>
      </w:pPr>
      <w:r w:rsidRPr="00FD3FF7">
        <w:rPr>
          <w:rFonts w:cs="Times New Roman"/>
          <w:sz w:val="22"/>
          <w:szCs w:val="22"/>
        </w:rPr>
        <w:t>NY Forward:</w:t>
      </w:r>
    </w:p>
    <w:p w14:paraId="345FECA0" w14:textId="0E3ABB85" w:rsidR="00A24719" w:rsidRPr="00FD3FF7" w:rsidRDefault="002C7DF4" w:rsidP="002C7DF4">
      <w:pPr>
        <w:pStyle w:val="Standard"/>
        <w:numPr>
          <w:ilvl w:val="0"/>
          <w:numId w:val="15"/>
        </w:numPr>
        <w:rPr>
          <w:rFonts w:cs="Times New Roman"/>
          <w:sz w:val="22"/>
          <w:szCs w:val="22"/>
        </w:rPr>
      </w:pPr>
      <w:r>
        <w:rPr>
          <w:rFonts w:cs="Times New Roman"/>
          <w:sz w:val="22"/>
          <w:szCs w:val="22"/>
        </w:rPr>
        <w:t>Meeting on</w:t>
      </w:r>
      <w:r w:rsidR="00115455" w:rsidRPr="00FD3FF7">
        <w:rPr>
          <w:rFonts w:cs="Times New Roman"/>
          <w:sz w:val="22"/>
          <w:szCs w:val="22"/>
        </w:rPr>
        <w:t xml:space="preserve"> April 30, 2025</w:t>
      </w:r>
      <w:r>
        <w:rPr>
          <w:rFonts w:cs="Times New Roman"/>
          <w:sz w:val="22"/>
          <w:szCs w:val="22"/>
        </w:rPr>
        <w:t>, with consultants, NYS Representatives and the Village of Marathon Core Team to discuss general processes and finalize LPC members.  The following were chosen to be on the Local Planning Committee (LPC): Terrie Atwood, Mary Bliss, Alex Decker, Norm Forrest, Mar</w:t>
      </w:r>
      <w:r w:rsidR="001E76AE">
        <w:rPr>
          <w:rFonts w:cs="Times New Roman"/>
          <w:sz w:val="22"/>
          <w:szCs w:val="22"/>
        </w:rPr>
        <w:t>y Frank, Kellei Givens, Alex Hartman, Larry Hayes, Tracey Koenig</w:t>
      </w:r>
      <w:r w:rsidR="008A77A9">
        <w:rPr>
          <w:rFonts w:cs="Times New Roman"/>
          <w:sz w:val="22"/>
          <w:szCs w:val="22"/>
        </w:rPr>
        <w:t>, Kellie Givens</w:t>
      </w:r>
      <w:r w:rsidR="001E76AE">
        <w:rPr>
          <w:rFonts w:cs="Times New Roman"/>
          <w:sz w:val="22"/>
          <w:szCs w:val="22"/>
        </w:rPr>
        <w:t xml:space="preserve"> and John Tillotson.</w:t>
      </w:r>
    </w:p>
    <w:p w14:paraId="20BA35FF" w14:textId="5D0BB860" w:rsidR="00B108BD" w:rsidRDefault="001E76AE" w:rsidP="002C7DF4">
      <w:pPr>
        <w:pStyle w:val="Standard"/>
        <w:numPr>
          <w:ilvl w:val="0"/>
          <w:numId w:val="15"/>
        </w:numPr>
        <w:rPr>
          <w:rFonts w:cs="Times New Roman"/>
          <w:sz w:val="22"/>
          <w:szCs w:val="22"/>
        </w:rPr>
      </w:pPr>
      <w:r>
        <w:rPr>
          <w:rFonts w:cs="Times New Roman"/>
          <w:sz w:val="22"/>
          <w:szCs w:val="22"/>
        </w:rPr>
        <w:t xml:space="preserve">The LPC met on April 30, 2025, at 7:00pm to watch a training video to introduce them to the roles and responsibilities of being </w:t>
      </w:r>
      <w:r w:rsidR="007B56B5">
        <w:rPr>
          <w:rFonts w:cs="Times New Roman"/>
          <w:sz w:val="22"/>
          <w:szCs w:val="22"/>
        </w:rPr>
        <w:t>an LPC</w:t>
      </w:r>
      <w:r>
        <w:rPr>
          <w:rFonts w:cs="Times New Roman"/>
          <w:sz w:val="22"/>
          <w:szCs w:val="22"/>
        </w:rPr>
        <w:t xml:space="preserve"> member.   </w:t>
      </w:r>
    </w:p>
    <w:p w14:paraId="7AC648E3" w14:textId="77777777" w:rsidR="00AA4C53" w:rsidRDefault="00AA4C53" w:rsidP="00AA4C53">
      <w:pPr>
        <w:pStyle w:val="Standard"/>
        <w:numPr>
          <w:ilvl w:val="0"/>
          <w:numId w:val="15"/>
        </w:numPr>
        <w:rPr>
          <w:rFonts w:cs="Times New Roman"/>
          <w:sz w:val="22"/>
          <w:szCs w:val="22"/>
        </w:rPr>
      </w:pPr>
      <w:r>
        <w:rPr>
          <w:rFonts w:cs="Times New Roman"/>
          <w:sz w:val="22"/>
          <w:szCs w:val="22"/>
        </w:rPr>
        <w:t>The next meeting of the LPC will be May 19</w:t>
      </w:r>
      <w:r w:rsidRPr="001E76AE">
        <w:rPr>
          <w:rFonts w:cs="Times New Roman"/>
          <w:sz w:val="22"/>
          <w:szCs w:val="22"/>
          <w:vertAlign w:val="superscript"/>
        </w:rPr>
        <w:t>th</w:t>
      </w:r>
      <w:r>
        <w:rPr>
          <w:rFonts w:cs="Times New Roman"/>
          <w:sz w:val="22"/>
          <w:szCs w:val="22"/>
        </w:rPr>
        <w:t xml:space="preserve"> at 3:00pm.</w:t>
      </w:r>
    </w:p>
    <w:p w14:paraId="4CC1D774" w14:textId="77777777" w:rsidR="00AA4C53" w:rsidRDefault="00AA4C53" w:rsidP="00AA4C53">
      <w:pPr>
        <w:pStyle w:val="Standard"/>
        <w:ind w:left="360"/>
      </w:pPr>
    </w:p>
    <w:p w14:paraId="5CF1333C" w14:textId="0A9F6D05" w:rsidR="00AA4C53" w:rsidRDefault="00AA4C53" w:rsidP="00AA4C53">
      <w:pPr>
        <w:pStyle w:val="Standard"/>
        <w:ind w:left="360"/>
      </w:pPr>
      <w:r>
        <w:t xml:space="preserve">Motion made by Deputy Mayor Fralick, seconded by Trustee Dann to approve Eric Leet to attend the MEUA 2025 Semi-Annual on May 21-22, </w:t>
      </w:r>
      <w:r w:rsidR="007B56B5">
        <w:t>2025,</w:t>
      </w:r>
      <w:r>
        <w:t xml:space="preserve"> to held at the held at the Embassy Suites by Hilton Destiny USA 311 Hiawatha Blvd W Syracuse, NY 13204.  Motion Approved; All in </w:t>
      </w:r>
      <w:r w:rsidR="007B56B5">
        <w:t>favor.</w:t>
      </w:r>
    </w:p>
    <w:p w14:paraId="6C6252F6" w14:textId="77777777" w:rsidR="00AA4C53" w:rsidRDefault="00AA4C53" w:rsidP="00AA4C53">
      <w:pPr>
        <w:pStyle w:val="Standard"/>
        <w:ind w:left="360"/>
      </w:pPr>
    </w:p>
    <w:p w14:paraId="3767517F" w14:textId="2FAE4CB7" w:rsidR="001056CE" w:rsidRDefault="001056CE" w:rsidP="001056CE">
      <w:pPr>
        <w:pStyle w:val="Standard"/>
        <w:ind w:left="360"/>
        <w:jc w:val="center"/>
      </w:pPr>
      <w:r>
        <w:t>Resolution 25-5</w:t>
      </w:r>
    </w:p>
    <w:p w14:paraId="3CCB0BD4" w14:textId="77777777" w:rsidR="00AA4C53" w:rsidRDefault="00AA4C53" w:rsidP="001056CE">
      <w:pPr>
        <w:pStyle w:val="Standard"/>
        <w:ind w:left="360"/>
        <w:jc w:val="center"/>
      </w:pPr>
    </w:p>
    <w:p w14:paraId="6DB25204" w14:textId="77777777" w:rsidR="001056CE" w:rsidRDefault="001056CE" w:rsidP="001056CE">
      <w:pPr>
        <w:pStyle w:val="Standard"/>
        <w:ind w:left="720"/>
      </w:pPr>
      <w:r>
        <w:t>At a regular meeting of the Board of Trustees of the Village of Marathon, New York, held on</w:t>
      </w:r>
    </w:p>
    <w:p w14:paraId="6D014CF3" w14:textId="77777777" w:rsidR="001056CE" w:rsidRDefault="001056CE" w:rsidP="001056CE">
      <w:pPr>
        <w:pStyle w:val="Standard"/>
        <w:ind w:left="720"/>
      </w:pPr>
      <w:r>
        <w:t>August 21, 2024, the following resolution was adopted: Moved by Trustee Dann, seconded by Deputy Mayor Fralick</w:t>
      </w:r>
    </w:p>
    <w:p w14:paraId="65F1FCE3" w14:textId="77777777" w:rsidR="001056CE" w:rsidRDefault="001056CE" w:rsidP="001056CE">
      <w:pPr>
        <w:pStyle w:val="Standard"/>
        <w:ind w:left="720"/>
      </w:pPr>
    </w:p>
    <w:p w14:paraId="0F7F7EFD" w14:textId="77777777" w:rsidR="001056CE" w:rsidRDefault="001056CE" w:rsidP="001056CE">
      <w:pPr>
        <w:pStyle w:val="Standard"/>
        <w:ind w:left="720"/>
      </w:pPr>
      <w:r>
        <w:t xml:space="preserve">WHEREAS, the Board of Trustees of the Village of Marathon, New York, is a municipal member of the Municipal Electric Utilities Association of New York State, and </w:t>
      </w:r>
    </w:p>
    <w:p w14:paraId="29376051" w14:textId="77777777" w:rsidR="001056CE" w:rsidRDefault="001056CE" w:rsidP="001056CE">
      <w:pPr>
        <w:pStyle w:val="Standard"/>
        <w:ind w:left="720"/>
      </w:pPr>
    </w:p>
    <w:p w14:paraId="67FC9D90" w14:textId="3E24B860" w:rsidR="00AA4C53" w:rsidRDefault="001056CE" w:rsidP="001056CE">
      <w:pPr>
        <w:pStyle w:val="Standard"/>
        <w:ind w:left="720"/>
      </w:pPr>
      <w:r>
        <w:t xml:space="preserve">WHEREAS, the Annual Conference of the Municipal Electric Utilities Association of New York State has been called on </w:t>
      </w:r>
      <w:r w:rsidR="00AA4C53">
        <w:t>May 21</w:t>
      </w:r>
      <w:r w:rsidR="007B56B5">
        <w:t>– May</w:t>
      </w:r>
      <w:r w:rsidR="00AA4C53">
        <w:t xml:space="preserve"> 22</w:t>
      </w:r>
      <w:r>
        <w:t xml:space="preserve">, </w:t>
      </w:r>
      <w:r w:rsidR="007B56B5">
        <w:t>2025,</w:t>
      </w:r>
      <w:r>
        <w:t xml:space="preserve"> </w:t>
      </w:r>
      <w:r w:rsidR="00AA4C53">
        <w:t xml:space="preserve">to be held </w:t>
      </w:r>
      <w:r>
        <w:t xml:space="preserve">at </w:t>
      </w:r>
      <w:r w:rsidR="00AA4C53">
        <w:t>the Embassy Suites by Hilton Destiny USA 311 Hiawatha Blvd W Syracuse, NY 13204</w:t>
      </w:r>
      <w:r>
        <w:t xml:space="preserve"> and,</w:t>
      </w:r>
    </w:p>
    <w:p w14:paraId="2B3A8168" w14:textId="77777777" w:rsidR="00AA4C53" w:rsidRDefault="00AA4C53" w:rsidP="001056CE">
      <w:pPr>
        <w:pStyle w:val="Standard"/>
        <w:ind w:left="720"/>
      </w:pPr>
    </w:p>
    <w:p w14:paraId="4C76C3F0" w14:textId="5BFD9B45" w:rsidR="001056CE" w:rsidRDefault="001056CE" w:rsidP="001056CE">
      <w:pPr>
        <w:pStyle w:val="Standard"/>
        <w:ind w:left="720"/>
      </w:pPr>
      <w:r>
        <w:t xml:space="preserve">WHEREAS, in accordance with the bylaws of the Municipal Electric Utilities Association of New York State, each municipal member may cast one vote on each transaction properly brought before this meeting, </w:t>
      </w:r>
    </w:p>
    <w:p w14:paraId="0AC987D9" w14:textId="77777777" w:rsidR="00AA4C53" w:rsidRDefault="00AA4C53" w:rsidP="001056CE">
      <w:pPr>
        <w:pStyle w:val="Standard"/>
        <w:ind w:left="720"/>
      </w:pPr>
    </w:p>
    <w:p w14:paraId="7147AC38" w14:textId="37EC55A5" w:rsidR="001056CE" w:rsidRDefault="001056CE" w:rsidP="001056CE">
      <w:pPr>
        <w:pStyle w:val="Standard"/>
        <w:ind w:left="720"/>
      </w:pPr>
      <w:r>
        <w:t xml:space="preserve">NOW THEREFORE BE IT </w:t>
      </w:r>
      <w:proofErr w:type="gramStart"/>
      <w:r>
        <w:t>RESOLVED,</w:t>
      </w:r>
      <w:proofErr w:type="gramEnd"/>
      <w:r>
        <w:t xml:space="preserve"> that Eric Leet be and is hereby designated as the accredited delegate of the Village of Marathon, New York. </w:t>
      </w:r>
    </w:p>
    <w:p w14:paraId="65A6C965" w14:textId="77777777" w:rsidR="001056CE" w:rsidRDefault="001056CE" w:rsidP="001056CE">
      <w:pPr>
        <w:pStyle w:val="Standard"/>
        <w:ind w:left="720"/>
      </w:pPr>
    </w:p>
    <w:p w14:paraId="4A890B92" w14:textId="466662CE" w:rsidR="001056CE" w:rsidRDefault="001056CE" w:rsidP="001056CE">
      <w:pPr>
        <w:pStyle w:val="Standard"/>
        <w:ind w:left="720"/>
      </w:pPr>
      <w:r>
        <w:t>Roll Call</w:t>
      </w:r>
      <w:r w:rsidR="00AA4C53">
        <w:t xml:space="preserve">: </w:t>
      </w:r>
      <w:r>
        <w:t xml:space="preserve">Trustee Dann Aye, Deputy Mayor Fralick Aye and Mayor Chamberlin Aye </w:t>
      </w:r>
    </w:p>
    <w:p w14:paraId="068DBEC1" w14:textId="77777777" w:rsidR="001056CE" w:rsidRDefault="001056CE" w:rsidP="00AA4C53">
      <w:pPr>
        <w:pStyle w:val="Standard"/>
        <w:ind w:left="720"/>
      </w:pPr>
    </w:p>
    <w:p w14:paraId="06DB9602" w14:textId="29FBAA54" w:rsidR="001056CE" w:rsidRDefault="001056CE" w:rsidP="001056CE">
      <w:pPr>
        <w:pStyle w:val="Standard"/>
        <w:ind w:left="720"/>
      </w:pPr>
      <w:r>
        <w:t xml:space="preserve">On roll call: Affirmative: </w:t>
      </w:r>
      <w:r w:rsidR="00AA4C53">
        <w:t>3</w:t>
      </w:r>
      <w:r>
        <w:t xml:space="preserve"> Negative: 0</w:t>
      </w:r>
      <w:r w:rsidR="00AA4C53">
        <w:t xml:space="preserve"> Absent 2</w:t>
      </w:r>
    </w:p>
    <w:p w14:paraId="2A52CCDE" w14:textId="77777777" w:rsidR="00D22CCC" w:rsidRDefault="00D22CCC" w:rsidP="001E76AE">
      <w:pPr>
        <w:pStyle w:val="Standard"/>
        <w:rPr>
          <w:rFonts w:cs="Times New Roman"/>
          <w:sz w:val="22"/>
          <w:szCs w:val="22"/>
        </w:rPr>
      </w:pPr>
    </w:p>
    <w:p w14:paraId="243DCAFB" w14:textId="15F31AAB" w:rsidR="001E76AE" w:rsidRDefault="001E76AE" w:rsidP="001E76AE">
      <w:pPr>
        <w:pStyle w:val="Standard"/>
        <w:rPr>
          <w:rFonts w:cs="Times New Roman"/>
          <w:sz w:val="22"/>
          <w:szCs w:val="22"/>
        </w:rPr>
      </w:pPr>
      <w:r>
        <w:rPr>
          <w:rFonts w:cs="Times New Roman"/>
          <w:sz w:val="22"/>
          <w:szCs w:val="22"/>
        </w:rPr>
        <w:lastRenderedPageBreak/>
        <w:t>Motion made by Trustee Dann, seconded by Deputy Mayor Fralick to approve Treasurer Padbury’s recommendation to close the following bank accounts and move funds:</w:t>
      </w:r>
    </w:p>
    <w:p w14:paraId="0EC7DE98" w14:textId="77777777" w:rsidR="001E76AE" w:rsidRDefault="001E76AE" w:rsidP="001E76AE">
      <w:pPr>
        <w:pStyle w:val="Standard"/>
        <w:rPr>
          <w:rFonts w:cs="Times New Roman"/>
          <w:sz w:val="22"/>
          <w:szCs w:val="22"/>
        </w:rPr>
      </w:pPr>
    </w:p>
    <w:p w14:paraId="536F3EE7" w14:textId="2B37A5A9" w:rsidR="001E76AE" w:rsidRDefault="001E76AE" w:rsidP="001E76AE">
      <w:pPr>
        <w:pStyle w:val="Standard"/>
        <w:ind w:firstLine="709"/>
        <w:rPr>
          <w:rFonts w:cs="Times New Roman"/>
          <w:sz w:val="22"/>
          <w:szCs w:val="22"/>
        </w:rPr>
      </w:pPr>
      <w:r>
        <w:rPr>
          <w:rFonts w:cs="Times New Roman"/>
          <w:sz w:val="22"/>
          <w:szCs w:val="22"/>
        </w:rPr>
        <w:t>Close: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Move to:</w:t>
      </w:r>
    </w:p>
    <w:p w14:paraId="075AB64E" w14:textId="73BC4D90" w:rsidR="001E76AE" w:rsidRDefault="001E76AE" w:rsidP="001E76AE">
      <w:pPr>
        <w:spacing w:line="100" w:lineRule="atLeast"/>
        <w:rPr>
          <w:rFonts w:cs="Times New Roman"/>
          <w:sz w:val="22"/>
          <w:szCs w:val="22"/>
        </w:rPr>
      </w:pPr>
      <w:r>
        <w:rPr>
          <w:rFonts w:cs="Times New Roman"/>
          <w:sz w:val="22"/>
          <w:szCs w:val="22"/>
        </w:rPr>
        <w:t>NBT</w:t>
      </w:r>
      <w:r>
        <w:rPr>
          <w:rFonts w:cs="Times New Roman"/>
          <w:sz w:val="22"/>
          <w:szCs w:val="22"/>
        </w:rPr>
        <w:tab/>
      </w:r>
      <w:r w:rsidR="001A7D89">
        <w:rPr>
          <w:rFonts w:cs="Times New Roman"/>
          <w:sz w:val="22"/>
          <w:szCs w:val="22"/>
        </w:rPr>
        <w:tab/>
      </w:r>
      <w:r>
        <w:rPr>
          <w:rFonts w:cs="Times New Roman"/>
          <w:sz w:val="22"/>
          <w:szCs w:val="22"/>
        </w:rPr>
        <w:t>General Fund Savings</w:t>
      </w:r>
      <w:r>
        <w:rPr>
          <w:rFonts w:cs="Times New Roman"/>
          <w:sz w:val="22"/>
          <w:szCs w:val="22"/>
        </w:rPr>
        <w:tab/>
      </w:r>
      <w:r>
        <w:rPr>
          <w:rFonts w:cs="Times New Roman"/>
          <w:sz w:val="22"/>
          <w:szCs w:val="22"/>
        </w:rPr>
        <w:tab/>
      </w:r>
      <w:r>
        <w:rPr>
          <w:rFonts w:cs="Times New Roman"/>
          <w:sz w:val="22"/>
          <w:szCs w:val="22"/>
        </w:rPr>
        <w:tab/>
        <w:t>NYCLASS General Fund Savings</w:t>
      </w:r>
      <w:r>
        <w:rPr>
          <w:rFonts w:cs="Times New Roman"/>
          <w:sz w:val="22"/>
          <w:szCs w:val="22"/>
        </w:rPr>
        <w:tab/>
        <w:t>$200.00</w:t>
      </w:r>
    </w:p>
    <w:p w14:paraId="2BF6A877" w14:textId="6936BB4C" w:rsidR="001A7D89" w:rsidRDefault="001E76AE" w:rsidP="001E76AE">
      <w:pPr>
        <w:spacing w:line="100" w:lineRule="atLeast"/>
        <w:rPr>
          <w:rFonts w:cs="Times New Roman"/>
          <w:sz w:val="22"/>
          <w:szCs w:val="22"/>
        </w:rPr>
      </w:pPr>
      <w:r>
        <w:rPr>
          <w:rFonts w:cs="Times New Roman"/>
          <w:sz w:val="22"/>
          <w:szCs w:val="22"/>
        </w:rPr>
        <w:t>NBT</w:t>
      </w:r>
      <w:r w:rsidR="001A7D89">
        <w:rPr>
          <w:rFonts w:cs="Times New Roman"/>
          <w:sz w:val="22"/>
          <w:szCs w:val="22"/>
        </w:rPr>
        <w:tab/>
      </w:r>
      <w:r>
        <w:rPr>
          <w:rFonts w:cs="Times New Roman"/>
          <w:sz w:val="22"/>
          <w:szCs w:val="22"/>
        </w:rPr>
        <w:tab/>
        <w:t>Water Fund Savings</w:t>
      </w:r>
      <w:r>
        <w:rPr>
          <w:rFonts w:cs="Times New Roman"/>
          <w:sz w:val="22"/>
          <w:szCs w:val="22"/>
        </w:rPr>
        <w:tab/>
      </w:r>
      <w:r>
        <w:rPr>
          <w:rFonts w:cs="Times New Roman"/>
          <w:sz w:val="22"/>
          <w:szCs w:val="22"/>
        </w:rPr>
        <w:tab/>
      </w:r>
      <w:r>
        <w:rPr>
          <w:rFonts w:cs="Times New Roman"/>
          <w:sz w:val="22"/>
          <w:szCs w:val="22"/>
        </w:rPr>
        <w:tab/>
        <w:t xml:space="preserve">NYCLASS </w:t>
      </w:r>
      <w:r w:rsidR="001A7D89">
        <w:rPr>
          <w:rFonts w:cs="Times New Roman"/>
          <w:sz w:val="22"/>
          <w:szCs w:val="22"/>
        </w:rPr>
        <w:t>Water Fund Savings</w:t>
      </w:r>
      <w:r w:rsidR="001A7D89">
        <w:rPr>
          <w:rFonts w:cs="Times New Roman"/>
          <w:sz w:val="22"/>
          <w:szCs w:val="22"/>
        </w:rPr>
        <w:tab/>
      </w:r>
      <w:r w:rsidR="001A7D89">
        <w:rPr>
          <w:rFonts w:cs="Times New Roman"/>
          <w:sz w:val="22"/>
          <w:szCs w:val="22"/>
        </w:rPr>
        <w:tab/>
        <w:t>$200.00</w:t>
      </w:r>
    </w:p>
    <w:p w14:paraId="3FA0BED6" w14:textId="3BD15856" w:rsidR="001A7D89" w:rsidRDefault="001A7D89" w:rsidP="001A7D89">
      <w:pPr>
        <w:spacing w:line="100" w:lineRule="atLeast"/>
        <w:rPr>
          <w:rFonts w:cs="Times New Roman"/>
          <w:sz w:val="22"/>
          <w:szCs w:val="22"/>
        </w:rPr>
      </w:pPr>
      <w:r>
        <w:rPr>
          <w:rFonts w:cs="Times New Roman"/>
          <w:sz w:val="22"/>
          <w:szCs w:val="22"/>
        </w:rPr>
        <w:t>NBT</w:t>
      </w:r>
      <w:r>
        <w:rPr>
          <w:rFonts w:cs="Times New Roman"/>
          <w:sz w:val="22"/>
          <w:szCs w:val="22"/>
        </w:rPr>
        <w:tab/>
      </w:r>
      <w:r>
        <w:rPr>
          <w:rFonts w:cs="Times New Roman"/>
          <w:sz w:val="22"/>
          <w:szCs w:val="22"/>
        </w:rPr>
        <w:tab/>
        <w:t>Wastewater Savings</w:t>
      </w:r>
      <w:r>
        <w:rPr>
          <w:rFonts w:cs="Times New Roman"/>
          <w:sz w:val="22"/>
          <w:szCs w:val="22"/>
        </w:rPr>
        <w:tab/>
      </w:r>
      <w:r>
        <w:rPr>
          <w:rFonts w:cs="Times New Roman"/>
          <w:sz w:val="22"/>
          <w:szCs w:val="22"/>
        </w:rPr>
        <w:tab/>
      </w:r>
      <w:r>
        <w:rPr>
          <w:rFonts w:cs="Times New Roman"/>
          <w:sz w:val="22"/>
          <w:szCs w:val="22"/>
        </w:rPr>
        <w:tab/>
        <w:t>NYCLASS Wastewater Savings</w:t>
      </w:r>
      <w:r>
        <w:rPr>
          <w:rFonts w:cs="Times New Roman"/>
          <w:sz w:val="22"/>
          <w:szCs w:val="22"/>
        </w:rPr>
        <w:tab/>
      </w:r>
      <w:r>
        <w:rPr>
          <w:rFonts w:cs="Times New Roman"/>
          <w:sz w:val="22"/>
          <w:szCs w:val="22"/>
        </w:rPr>
        <w:tab/>
        <w:t>$200.00</w:t>
      </w:r>
    </w:p>
    <w:p w14:paraId="5C86A573" w14:textId="375465C7" w:rsidR="001A7D89" w:rsidRDefault="001A7D89" w:rsidP="001A7D89">
      <w:pPr>
        <w:spacing w:line="100" w:lineRule="atLeast"/>
        <w:rPr>
          <w:rFonts w:cs="Times New Roman"/>
          <w:sz w:val="22"/>
          <w:szCs w:val="22"/>
        </w:rPr>
      </w:pPr>
      <w:r>
        <w:rPr>
          <w:rFonts w:cs="Times New Roman"/>
          <w:sz w:val="22"/>
          <w:szCs w:val="22"/>
        </w:rPr>
        <w:t>NBT</w:t>
      </w:r>
      <w:r>
        <w:rPr>
          <w:rFonts w:cs="Times New Roman"/>
          <w:sz w:val="22"/>
          <w:szCs w:val="22"/>
        </w:rPr>
        <w:tab/>
      </w:r>
      <w:r>
        <w:rPr>
          <w:rFonts w:cs="Times New Roman"/>
          <w:sz w:val="22"/>
          <w:szCs w:val="22"/>
        </w:rPr>
        <w:tab/>
        <w:t>Special Project Find</w:t>
      </w:r>
      <w:r>
        <w:rPr>
          <w:rFonts w:cs="Times New Roman"/>
          <w:sz w:val="22"/>
          <w:szCs w:val="22"/>
        </w:rPr>
        <w:tab/>
      </w:r>
      <w:r>
        <w:rPr>
          <w:rFonts w:cs="Times New Roman"/>
          <w:sz w:val="22"/>
          <w:szCs w:val="22"/>
        </w:rPr>
        <w:tab/>
      </w:r>
      <w:r>
        <w:rPr>
          <w:rFonts w:cs="Times New Roman"/>
          <w:sz w:val="22"/>
          <w:szCs w:val="22"/>
        </w:rPr>
        <w:tab/>
        <w:t>NYCLASS General Fund Savings</w:t>
      </w:r>
      <w:r>
        <w:rPr>
          <w:rFonts w:cs="Times New Roman"/>
          <w:sz w:val="22"/>
          <w:szCs w:val="22"/>
        </w:rPr>
        <w:tab/>
        <w:t xml:space="preserve">$200.02 </w:t>
      </w:r>
    </w:p>
    <w:p w14:paraId="48EB0672" w14:textId="509676B2" w:rsidR="001A7D89" w:rsidRDefault="001A7D89" w:rsidP="001A7D89">
      <w:pPr>
        <w:spacing w:line="100" w:lineRule="atLeast"/>
        <w:rPr>
          <w:rFonts w:cs="Times New Roman"/>
          <w:sz w:val="22"/>
          <w:szCs w:val="22"/>
        </w:rPr>
      </w:pPr>
      <w:r>
        <w:rPr>
          <w:rFonts w:cs="Times New Roman"/>
          <w:sz w:val="22"/>
          <w:szCs w:val="22"/>
        </w:rPr>
        <w:t>NBT</w:t>
      </w:r>
      <w:r>
        <w:rPr>
          <w:rFonts w:cs="Times New Roman"/>
          <w:sz w:val="22"/>
          <w:szCs w:val="22"/>
        </w:rPr>
        <w:tab/>
      </w:r>
      <w:r>
        <w:rPr>
          <w:rFonts w:cs="Times New Roman"/>
          <w:sz w:val="22"/>
          <w:szCs w:val="22"/>
        </w:rPr>
        <w:tab/>
        <w:t>Municipal Office Reserve</w:t>
      </w:r>
      <w:r>
        <w:rPr>
          <w:rFonts w:cs="Times New Roman"/>
          <w:sz w:val="22"/>
          <w:szCs w:val="22"/>
        </w:rPr>
        <w:tab/>
      </w:r>
      <w:r>
        <w:rPr>
          <w:rFonts w:cs="Times New Roman"/>
          <w:sz w:val="22"/>
          <w:szCs w:val="22"/>
        </w:rPr>
        <w:tab/>
        <w:t>NYCLASS General Fund Savings</w:t>
      </w:r>
      <w:r>
        <w:rPr>
          <w:rFonts w:cs="Times New Roman"/>
          <w:sz w:val="22"/>
          <w:szCs w:val="22"/>
        </w:rPr>
        <w:tab/>
        <w:t>$200.40</w:t>
      </w:r>
    </w:p>
    <w:p w14:paraId="6FC42DD6" w14:textId="77777777" w:rsidR="001A7D89" w:rsidRDefault="001A7D89" w:rsidP="001A7D89">
      <w:pPr>
        <w:spacing w:line="100" w:lineRule="atLeast"/>
        <w:rPr>
          <w:rFonts w:cs="Times New Roman"/>
          <w:sz w:val="22"/>
          <w:szCs w:val="22"/>
        </w:rPr>
      </w:pPr>
      <w:r>
        <w:rPr>
          <w:rFonts w:cs="Times New Roman"/>
          <w:sz w:val="22"/>
          <w:szCs w:val="22"/>
        </w:rPr>
        <w:t xml:space="preserve">NYCLASS </w:t>
      </w:r>
      <w:r>
        <w:rPr>
          <w:rFonts w:cs="Times New Roman"/>
          <w:sz w:val="22"/>
          <w:szCs w:val="22"/>
        </w:rPr>
        <w:tab/>
        <w:t>Water Fund Savings</w:t>
      </w:r>
      <w:r>
        <w:rPr>
          <w:rFonts w:cs="Times New Roman"/>
          <w:sz w:val="22"/>
          <w:szCs w:val="22"/>
        </w:rPr>
        <w:tab/>
      </w:r>
      <w:r>
        <w:rPr>
          <w:rFonts w:cs="Times New Roman"/>
          <w:sz w:val="22"/>
          <w:szCs w:val="22"/>
        </w:rPr>
        <w:tab/>
      </w:r>
      <w:r>
        <w:rPr>
          <w:rFonts w:cs="Times New Roman"/>
          <w:sz w:val="22"/>
          <w:szCs w:val="22"/>
        </w:rPr>
        <w:tab/>
        <w:t>NYCLASS Water Fund Checking</w:t>
      </w:r>
      <w:r>
        <w:rPr>
          <w:rFonts w:cs="Times New Roman"/>
          <w:sz w:val="22"/>
          <w:szCs w:val="22"/>
        </w:rPr>
        <w:tab/>
        <w:t>$21,675.75</w:t>
      </w:r>
    </w:p>
    <w:p w14:paraId="67A00F59" w14:textId="77777777" w:rsidR="001A7D89" w:rsidRDefault="001A7D89" w:rsidP="001A7D89">
      <w:pPr>
        <w:spacing w:line="100" w:lineRule="atLeast"/>
        <w:rPr>
          <w:rFonts w:cs="Times New Roman"/>
          <w:sz w:val="22"/>
          <w:szCs w:val="22"/>
        </w:rPr>
      </w:pPr>
      <w:r>
        <w:rPr>
          <w:rFonts w:cs="Times New Roman"/>
          <w:sz w:val="22"/>
          <w:szCs w:val="22"/>
        </w:rPr>
        <w:t xml:space="preserve">NYCLASS </w:t>
      </w:r>
      <w:r>
        <w:rPr>
          <w:rFonts w:cs="Times New Roman"/>
          <w:sz w:val="22"/>
          <w:szCs w:val="22"/>
        </w:rPr>
        <w:tab/>
        <w:t>Wastewater Savings</w:t>
      </w:r>
      <w:r>
        <w:rPr>
          <w:rFonts w:cs="Times New Roman"/>
          <w:sz w:val="22"/>
          <w:szCs w:val="22"/>
        </w:rPr>
        <w:tab/>
      </w:r>
      <w:r>
        <w:rPr>
          <w:rFonts w:cs="Times New Roman"/>
          <w:sz w:val="22"/>
          <w:szCs w:val="22"/>
        </w:rPr>
        <w:tab/>
      </w:r>
      <w:r>
        <w:rPr>
          <w:rFonts w:cs="Times New Roman"/>
          <w:sz w:val="22"/>
          <w:szCs w:val="22"/>
        </w:rPr>
        <w:tab/>
        <w:t>NYCLASS Wastewater Checking</w:t>
      </w:r>
      <w:r>
        <w:rPr>
          <w:rFonts w:cs="Times New Roman"/>
          <w:sz w:val="22"/>
          <w:szCs w:val="22"/>
        </w:rPr>
        <w:tab/>
        <w:t>$17,194.31</w:t>
      </w:r>
    </w:p>
    <w:p w14:paraId="6E007328" w14:textId="77777777" w:rsidR="00AA4C53" w:rsidRDefault="001A7D89" w:rsidP="001A7D89">
      <w:pPr>
        <w:spacing w:line="100" w:lineRule="atLeast"/>
        <w:rPr>
          <w:rFonts w:cs="Times New Roman"/>
          <w:sz w:val="22"/>
          <w:szCs w:val="22"/>
        </w:rPr>
      </w:pPr>
      <w:r>
        <w:rPr>
          <w:rFonts w:cs="Times New Roman"/>
          <w:sz w:val="22"/>
          <w:szCs w:val="22"/>
        </w:rPr>
        <w:t>NYCLASS</w:t>
      </w:r>
      <w:r>
        <w:rPr>
          <w:rFonts w:cs="Times New Roman"/>
          <w:sz w:val="22"/>
          <w:szCs w:val="22"/>
        </w:rPr>
        <w:tab/>
        <w:t>General Fund Savings</w:t>
      </w:r>
      <w:r>
        <w:rPr>
          <w:rFonts w:cs="Times New Roman"/>
          <w:sz w:val="22"/>
          <w:szCs w:val="22"/>
        </w:rPr>
        <w:tab/>
      </w:r>
      <w:r>
        <w:rPr>
          <w:rFonts w:cs="Times New Roman"/>
          <w:sz w:val="22"/>
          <w:szCs w:val="22"/>
        </w:rPr>
        <w:tab/>
      </w:r>
      <w:r>
        <w:rPr>
          <w:rFonts w:cs="Times New Roman"/>
          <w:sz w:val="22"/>
          <w:szCs w:val="22"/>
        </w:rPr>
        <w:tab/>
        <w:t>NYCLASS General Fund Checking</w:t>
      </w:r>
      <w:r>
        <w:rPr>
          <w:rFonts w:cs="Times New Roman"/>
          <w:sz w:val="22"/>
          <w:szCs w:val="22"/>
        </w:rPr>
        <w:tab/>
        <w:t>$152,293.58</w:t>
      </w:r>
    </w:p>
    <w:p w14:paraId="3F1F1BD8" w14:textId="77777777" w:rsidR="00AA4C53" w:rsidRDefault="00AA4C53" w:rsidP="001A7D89">
      <w:pPr>
        <w:spacing w:line="100" w:lineRule="atLeast"/>
        <w:rPr>
          <w:rFonts w:cs="Times New Roman"/>
          <w:sz w:val="22"/>
          <w:szCs w:val="22"/>
        </w:rPr>
      </w:pPr>
    </w:p>
    <w:p w14:paraId="0910EFF6" w14:textId="696A5281" w:rsidR="001A7D89" w:rsidRDefault="00AA4C53" w:rsidP="001A7D89">
      <w:pPr>
        <w:spacing w:line="100" w:lineRule="atLeast"/>
        <w:rPr>
          <w:rFonts w:cs="Times New Roman"/>
          <w:sz w:val="22"/>
          <w:szCs w:val="22"/>
        </w:rPr>
      </w:pPr>
      <w:r>
        <w:rPr>
          <w:rFonts w:cs="Times New Roman"/>
          <w:sz w:val="22"/>
          <w:szCs w:val="22"/>
        </w:rPr>
        <w:t xml:space="preserve">The Civic Center </w:t>
      </w:r>
      <w:r w:rsidR="001B051A">
        <w:rPr>
          <w:rFonts w:cs="Times New Roman"/>
          <w:sz w:val="22"/>
          <w:szCs w:val="22"/>
        </w:rPr>
        <w:t>Fund Raising Committee (Morgan Gofgosky, Rosemarie Fralick, Natalie Parker, Scott Chamberlin and Laura Padbury) will be holding a Farmer’s Markert on the Village Green everyone Saturday from May 10</w:t>
      </w:r>
      <w:r w:rsidR="001B051A" w:rsidRPr="001B051A">
        <w:rPr>
          <w:rFonts w:cs="Times New Roman"/>
          <w:sz w:val="22"/>
          <w:szCs w:val="22"/>
          <w:vertAlign w:val="superscript"/>
        </w:rPr>
        <w:t>th</w:t>
      </w:r>
      <w:r w:rsidR="001B051A">
        <w:rPr>
          <w:rFonts w:cs="Times New Roman"/>
          <w:sz w:val="22"/>
          <w:szCs w:val="22"/>
        </w:rPr>
        <w:t xml:space="preserve"> – September 27</w:t>
      </w:r>
      <w:r w:rsidR="001B051A" w:rsidRPr="001B051A">
        <w:rPr>
          <w:rFonts w:cs="Times New Roman"/>
          <w:sz w:val="22"/>
          <w:szCs w:val="22"/>
          <w:vertAlign w:val="superscript"/>
        </w:rPr>
        <w:t>th</w:t>
      </w:r>
      <w:r w:rsidR="001B051A">
        <w:rPr>
          <w:rFonts w:cs="Times New Roman"/>
          <w:sz w:val="22"/>
          <w:szCs w:val="22"/>
        </w:rPr>
        <w:t>.  There will be 18 vendors at the first Farmer’s Market on May 10</w:t>
      </w:r>
      <w:r w:rsidR="001B051A" w:rsidRPr="001B051A">
        <w:rPr>
          <w:rFonts w:cs="Times New Roman"/>
          <w:sz w:val="22"/>
          <w:szCs w:val="22"/>
          <w:vertAlign w:val="superscript"/>
        </w:rPr>
        <w:t>th</w:t>
      </w:r>
      <w:r w:rsidR="001B051A">
        <w:rPr>
          <w:rFonts w:cs="Times New Roman"/>
          <w:sz w:val="22"/>
          <w:szCs w:val="22"/>
        </w:rPr>
        <w:t xml:space="preserve">. </w:t>
      </w:r>
    </w:p>
    <w:p w14:paraId="2FA50C90" w14:textId="77777777" w:rsidR="001B051A" w:rsidRDefault="001B051A" w:rsidP="001A7D89">
      <w:pPr>
        <w:spacing w:line="100" w:lineRule="atLeast"/>
        <w:rPr>
          <w:rFonts w:cs="Times New Roman"/>
          <w:sz w:val="22"/>
          <w:szCs w:val="22"/>
        </w:rPr>
      </w:pPr>
    </w:p>
    <w:p w14:paraId="0AEEBC2C" w14:textId="58983370" w:rsidR="00EB6491" w:rsidRPr="00EB6491" w:rsidRDefault="00EB6491" w:rsidP="00EB6491">
      <w:pPr>
        <w:widowControl/>
        <w:suppressAutoHyphens w:val="0"/>
        <w:autoSpaceDN/>
        <w:spacing w:after="160" w:line="100" w:lineRule="atLeast"/>
        <w:textAlignment w:val="auto"/>
        <w:rPr>
          <w:rFonts w:eastAsia="Times New Roman" w:cs="Times New Roman"/>
          <w:kern w:val="1"/>
          <w:sz w:val="22"/>
          <w:szCs w:val="22"/>
          <w:lang w:eastAsia="hi-IN" w:bidi="ar-SA"/>
        </w:rPr>
      </w:pPr>
      <w:r w:rsidRPr="00EB6491">
        <w:rPr>
          <w:rFonts w:eastAsia="Times New Roman" w:cs="Times New Roman"/>
          <w:kern w:val="0"/>
          <w:sz w:val="22"/>
          <w:szCs w:val="22"/>
          <w:lang w:eastAsia="en-US" w:bidi="ar-SA"/>
        </w:rPr>
        <w:t xml:space="preserve">A listing of current outstanding balances was presented to the Village Board. A motion was made by </w:t>
      </w:r>
      <w:r>
        <w:rPr>
          <w:rFonts w:eastAsia="Times New Roman" w:cs="Times New Roman"/>
          <w:kern w:val="0"/>
          <w:sz w:val="22"/>
          <w:szCs w:val="22"/>
          <w:lang w:eastAsia="en-US" w:bidi="ar-SA"/>
        </w:rPr>
        <w:t>Deputy Mayor Fralick</w:t>
      </w:r>
      <w:r w:rsidRPr="00EB6491">
        <w:rPr>
          <w:rFonts w:eastAsia="Times New Roman" w:cs="Times New Roman"/>
          <w:kern w:val="0"/>
          <w:sz w:val="22"/>
          <w:szCs w:val="22"/>
          <w:lang w:eastAsia="en-US" w:bidi="ar-SA"/>
        </w:rPr>
        <w:t xml:space="preserve">, seconded by Trustee </w:t>
      </w:r>
      <w:r>
        <w:rPr>
          <w:rFonts w:eastAsia="Times New Roman" w:cs="Times New Roman"/>
          <w:kern w:val="0"/>
          <w:sz w:val="22"/>
          <w:szCs w:val="22"/>
          <w:lang w:eastAsia="en-US" w:bidi="ar-SA"/>
        </w:rPr>
        <w:t>Dann</w:t>
      </w:r>
      <w:r w:rsidRPr="00EB6491">
        <w:rPr>
          <w:rFonts w:eastAsia="Times New Roman" w:cs="Times New Roman"/>
          <w:kern w:val="0"/>
          <w:sz w:val="22"/>
          <w:szCs w:val="22"/>
          <w:lang w:eastAsia="en-US" w:bidi="ar-SA"/>
        </w:rPr>
        <w:t xml:space="preserve"> to move forward with the disconnect policy to be implemented for those accounts on the outstanding balance list. Motion Approved; All in favor </w:t>
      </w:r>
    </w:p>
    <w:p w14:paraId="66BB9527" w14:textId="334B576F" w:rsidR="00AA2428" w:rsidRDefault="001B051A" w:rsidP="00AA2428">
      <w:pPr>
        <w:spacing w:line="100" w:lineRule="atLeast"/>
        <w:rPr>
          <w:rFonts w:cs="Times New Roman"/>
          <w:sz w:val="22"/>
          <w:szCs w:val="22"/>
        </w:rPr>
      </w:pPr>
      <w:r>
        <w:rPr>
          <w:rFonts w:cs="Times New Roman"/>
          <w:sz w:val="22"/>
          <w:szCs w:val="22"/>
        </w:rPr>
        <w:t xml:space="preserve">Treasurer Padbury asked the Board of Trustees if the Village Office could be closed on Tuesday May </w:t>
      </w:r>
      <w:r w:rsidR="00AA2428">
        <w:rPr>
          <w:rFonts w:cs="Times New Roman"/>
          <w:sz w:val="22"/>
          <w:szCs w:val="22"/>
        </w:rPr>
        <w:t>27</w:t>
      </w:r>
      <w:r w:rsidR="00AA2428" w:rsidRPr="00AA2428">
        <w:rPr>
          <w:rFonts w:cs="Times New Roman"/>
          <w:sz w:val="22"/>
          <w:szCs w:val="22"/>
          <w:vertAlign w:val="superscript"/>
        </w:rPr>
        <w:t>th</w:t>
      </w:r>
      <w:r w:rsidR="00AA2428">
        <w:rPr>
          <w:rFonts w:cs="Times New Roman"/>
          <w:sz w:val="22"/>
          <w:szCs w:val="22"/>
        </w:rPr>
        <w:t xml:space="preserve"> and open Friday May 30 to prepare for Village Fiscal year end.  The board approved.</w:t>
      </w:r>
    </w:p>
    <w:p w14:paraId="2096DA55" w14:textId="77777777" w:rsidR="00AA2428" w:rsidRDefault="00AA2428" w:rsidP="00AA2428">
      <w:pPr>
        <w:spacing w:line="100" w:lineRule="atLeast"/>
        <w:rPr>
          <w:rFonts w:cs="Times New Roman"/>
          <w:sz w:val="22"/>
          <w:szCs w:val="22"/>
        </w:rPr>
      </w:pPr>
    </w:p>
    <w:p w14:paraId="5897297C" w14:textId="74A18FFB" w:rsidR="00AA2428" w:rsidRDefault="007B56B5" w:rsidP="00AA2428">
      <w:pPr>
        <w:spacing w:line="100" w:lineRule="atLeast"/>
        <w:rPr>
          <w:rFonts w:cs="Times New Roman"/>
          <w:sz w:val="22"/>
          <w:szCs w:val="22"/>
        </w:rPr>
      </w:pPr>
      <w:r>
        <w:rPr>
          <w:rFonts w:cs="Times New Roman"/>
          <w:sz w:val="22"/>
          <w:szCs w:val="22"/>
        </w:rPr>
        <w:t>Centro,</w:t>
      </w:r>
      <w:r w:rsidR="00AA2428">
        <w:rPr>
          <w:rFonts w:cs="Times New Roman"/>
          <w:sz w:val="22"/>
          <w:szCs w:val="22"/>
        </w:rPr>
        <w:t xml:space="preserve"> the new transit company for Cortland </w:t>
      </w:r>
      <w:r>
        <w:rPr>
          <w:rFonts w:cs="Times New Roman"/>
          <w:sz w:val="22"/>
          <w:szCs w:val="22"/>
        </w:rPr>
        <w:t>County,</w:t>
      </w:r>
      <w:r w:rsidR="00AA2428">
        <w:rPr>
          <w:rFonts w:cs="Times New Roman"/>
          <w:sz w:val="22"/>
          <w:szCs w:val="22"/>
        </w:rPr>
        <w:t xml:space="preserve"> has a new </w:t>
      </w:r>
      <w:r>
        <w:rPr>
          <w:rFonts w:cs="Times New Roman"/>
          <w:sz w:val="22"/>
          <w:szCs w:val="22"/>
        </w:rPr>
        <w:t>pick-up</w:t>
      </w:r>
      <w:r w:rsidR="00AA2428">
        <w:rPr>
          <w:rFonts w:cs="Times New Roman"/>
          <w:sz w:val="22"/>
          <w:szCs w:val="22"/>
        </w:rPr>
        <w:t xml:space="preserve"> location at the Civic Center. </w:t>
      </w:r>
    </w:p>
    <w:p w14:paraId="088CBCD0" w14:textId="77777777" w:rsidR="00AA2428" w:rsidRDefault="00AA2428" w:rsidP="00AA2428">
      <w:pPr>
        <w:spacing w:line="100" w:lineRule="atLeast"/>
        <w:rPr>
          <w:rFonts w:cs="Times New Roman"/>
          <w:sz w:val="22"/>
          <w:szCs w:val="22"/>
        </w:rPr>
      </w:pPr>
    </w:p>
    <w:p w14:paraId="5DF0F57A" w14:textId="18DA0D56" w:rsidR="00AA2428" w:rsidRDefault="00AA2428" w:rsidP="00AA2428">
      <w:pPr>
        <w:spacing w:line="100" w:lineRule="atLeast"/>
        <w:rPr>
          <w:rFonts w:cs="Times New Roman"/>
          <w:sz w:val="22"/>
          <w:szCs w:val="22"/>
        </w:rPr>
      </w:pPr>
      <w:r>
        <w:rPr>
          <w:rFonts w:cs="Times New Roman"/>
          <w:sz w:val="22"/>
          <w:szCs w:val="22"/>
        </w:rPr>
        <w:t xml:space="preserve">The Village DPW received a letter from the Cortland County Department of Highways announcing the amnesty credit for </w:t>
      </w:r>
      <w:r w:rsidR="007B56B5">
        <w:rPr>
          <w:rFonts w:cs="Times New Roman"/>
          <w:sz w:val="22"/>
          <w:szCs w:val="22"/>
        </w:rPr>
        <w:t>2025, The</w:t>
      </w:r>
      <w:r>
        <w:rPr>
          <w:rFonts w:cs="Times New Roman"/>
          <w:sz w:val="22"/>
          <w:szCs w:val="22"/>
        </w:rPr>
        <w:t xml:space="preserve"> Village of Marathon will receive $2,700.00 in amnesty credit.</w:t>
      </w:r>
    </w:p>
    <w:p w14:paraId="0CF41D46" w14:textId="41F59BCB" w:rsidR="00AA2428" w:rsidRDefault="00AA2428" w:rsidP="00AA2428">
      <w:pPr>
        <w:spacing w:line="100" w:lineRule="atLeast"/>
        <w:rPr>
          <w:rFonts w:cs="Times New Roman"/>
          <w:sz w:val="22"/>
          <w:szCs w:val="22"/>
        </w:rPr>
      </w:pPr>
    </w:p>
    <w:p w14:paraId="2AC074C0" w14:textId="11130BA6" w:rsidR="00AA2428" w:rsidRDefault="00AA2428" w:rsidP="00AA2428">
      <w:pPr>
        <w:spacing w:line="100" w:lineRule="atLeast"/>
        <w:rPr>
          <w:rFonts w:cs="Times New Roman"/>
          <w:sz w:val="22"/>
          <w:szCs w:val="22"/>
        </w:rPr>
      </w:pPr>
      <w:r>
        <w:rPr>
          <w:rFonts w:cs="Times New Roman"/>
          <w:sz w:val="22"/>
          <w:szCs w:val="22"/>
        </w:rPr>
        <w:t xml:space="preserve">Village of Marathon participates in the Independent Energy Efficiency Program (IEEP) this program helps Village residents with costs to make their homes energy efficient.  </w:t>
      </w:r>
      <w:r w:rsidR="00D22CCC">
        <w:rPr>
          <w:rFonts w:cs="Times New Roman"/>
          <w:sz w:val="22"/>
          <w:szCs w:val="22"/>
        </w:rPr>
        <w:t xml:space="preserve">The Village contributes $.01per KWH sold into this program to be spent by our Village residents.  Dottie Kinner asked IEEP to conduct a survey on her home, IEEP suggested she install more insulation, IEEP sent the Village a quote from their insulation contractor for $6,354.31.  Mike Lyons IEEP represented suggested that the IEEP could apply half of this cost using NYSERDA funds and the Village could apply 3,177.35 from their IEEP Account.  At this point Village of Marathon has$130,000.00 in their IEEP Account.  Motion made by Trustee Dann, seconded by Mayor Chamberlin to approve the IEEP withdrawal for Dottie Kinner’s project.  Motion Approved; All in </w:t>
      </w:r>
      <w:r w:rsidR="007B56B5">
        <w:rPr>
          <w:rFonts w:cs="Times New Roman"/>
          <w:sz w:val="22"/>
          <w:szCs w:val="22"/>
        </w:rPr>
        <w:t>favor.</w:t>
      </w:r>
    </w:p>
    <w:p w14:paraId="1F1E9D3F" w14:textId="77777777" w:rsidR="00AA2428" w:rsidRDefault="00AA2428" w:rsidP="00AA2428">
      <w:pPr>
        <w:spacing w:line="100" w:lineRule="atLeast"/>
        <w:rPr>
          <w:rFonts w:cs="Times New Roman"/>
          <w:sz w:val="22"/>
          <w:szCs w:val="22"/>
        </w:rPr>
      </w:pPr>
    </w:p>
    <w:p w14:paraId="5CE62602" w14:textId="30072969" w:rsidR="00BA0B44" w:rsidRPr="00AA2428" w:rsidRDefault="00BA0B44" w:rsidP="00AA2428">
      <w:pPr>
        <w:spacing w:line="100" w:lineRule="atLeast"/>
        <w:rPr>
          <w:rFonts w:ascii="Cambria" w:hAnsi="Cambria" w:cs="Times New Roman"/>
          <w:kern w:val="1"/>
          <w:lang w:eastAsia="hi-IN"/>
        </w:rPr>
      </w:pPr>
      <w:r w:rsidRPr="00FD3FF7">
        <w:rPr>
          <w:color w:val="000000"/>
          <w:sz w:val="22"/>
          <w:szCs w:val="22"/>
        </w:rPr>
        <w:t xml:space="preserve">Motion by Trusteed Dann, seconded by </w:t>
      </w:r>
      <w:r w:rsidR="00D22CCC">
        <w:rPr>
          <w:color w:val="000000"/>
          <w:sz w:val="22"/>
          <w:szCs w:val="22"/>
        </w:rPr>
        <w:t>Deputy Mayor Fralick</w:t>
      </w:r>
      <w:r w:rsidRPr="00FD3FF7">
        <w:rPr>
          <w:color w:val="000000"/>
          <w:sz w:val="22"/>
          <w:szCs w:val="22"/>
        </w:rPr>
        <w:t xml:space="preserve">, to end the regular session and </w:t>
      </w:r>
      <w:r w:rsidR="00434C1B" w:rsidRPr="00FD3FF7">
        <w:rPr>
          <w:color w:val="000000"/>
          <w:sz w:val="22"/>
          <w:szCs w:val="22"/>
        </w:rPr>
        <w:t>enter</w:t>
      </w:r>
      <w:r w:rsidRPr="00FD3FF7">
        <w:rPr>
          <w:color w:val="000000"/>
          <w:sz w:val="22"/>
          <w:szCs w:val="22"/>
        </w:rPr>
        <w:t xml:space="preserve"> executive session at 8:</w:t>
      </w:r>
      <w:r w:rsidR="00D22CCC">
        <w:rPr>
          <w:color w:val="000000"/>
          <w:sz w:val="22"/>
          <w:szCs w:val="22"/>
        </w:rPr>
        <w:t>34</w:t>
      </w:r>
      <w:r w:rsidRPr="00FD3FF7">
        <w:rPr>
          <w:color w:val="000000"/>
          <w:sz w:val="22"/>
          <w:szCs w:val="22"/>
        </w:rPr>
        <w:t xml:space="preserve"> pm, in accordance with NYS Public Officers Law, Article 7 §105, section D discussions regarding personnel </w:t>
      </w:r>
      <w:r w:rsidR="007B56B5" w:rsidRPr="00FD3FF7">
        <w:rPr>
          <w:color w:val="000000"/>
          <w:sz w:val="22"/>
          <w:szCs w:val="22"/>
        </w:rPr>
        <w:t>issues</w:t>
      </w:r>
      <w:r w:rsidRPr="00FD3FF7">
        <w:rPr>
          <w:color w:val="000000"/>
          <w:sz w:val="22"/>
          <w:szCs w:val="22"/>
        </w:rPr>
        <w:t>; Motion approved; all in favor.</w:t>
      </w:r>
    </w:p>
    <w:p w14:paraId="044D0E92" w14:textId="5CF59B58" w:rsidR="00BA0B44" w:rsidRPr="00FD3FF7" w:rsidRDefault="00BA0B44" w:rsidP="00BA0B44">
      <w:pPr>
        <w:pStyle w:val="NormalWeb"/>
        <w:spacing w:after="0" w:afterAutospacing="0"/>
        <w:rPr>
          <w:color w:val="000000"/>
          <w:sz w:val="22"/>
          <w:szCs w:val="22"/>
        </w:rPr>
      </w:pPr>
      <w:r w:rsidRPr="00FD3FF7">
        <w:rPr>
          <w:color w:val="000000"/>
          <w:sz w:val="22"/>
          <w:szCs w:val="22"/>
        </w:rPr>
        <w:t xml:space="preserve">Motion by Trustee </w:t>
      </w:r>
      <w:r w:rsidR="00D22CCC">
        <w:rPr>
          <w:color w:val="000000"/>
          <w:sz w:val="22"/>
          <w:szCs w:val="22"/>
        </w:rPr>
        <w:t>Dann</w:t>
      </w:r>
      <w:r w:rsidRPr="00FD3FF7">
        <w:rPr>
          <w:color w:val="000000"/>
          <w:sz w:val="22"/>
          <w:szCs w:val="22"/>
        </w:rPr>
        <w:t xml:space="preserve">, seconded by </w:t>
      </w:r>
      <w:r w:rsidR="00D22CCC">
        <w:rPr>
          <w:color w:val="000000"/>
          <w:sz w:val="22"/>
          <w:szCs w:val="22"/>
        </w:rPr>
        <w:t>Deputy Mayor Fralick</w:t>
      </w:r>
      <w:r w:rsidRPr="00FD3FF7">
        <w:rPr>
          <w:color w:val="000000"/>
          <w:sz w:val="22"/>
          <w:szCs w:val="22"/>
        </w:rPr>
        <w:t>, to exit Executive session and re-enter regular session at 9:</w:t>
      </w:r>
      <w:r w:rsidR="00D22CCC">
        <w:rPr>
          <w:color w:val="000000"/>
          <w:sz w:val="22"/>
          <w:szCs w:val="22"/>
        </w:rPr>
        <w:t>10p</w:t>
      </w:r>
      <w:r w:rsidR="00434C1B" w:rsidRPr="00FD3FF7">
        <w:rPr>
          <w:color w:val="000000"/>
          <w:sz w:val="22"/>
          <w:szCs w:val="22"/>
        </w:rPr>
        <w:t>m. No</w:t>
      </w:r>
      <w:r w:rsidRPr="00FD3FF7">
        <w:rPr>
          <w:color w:val="000000"/>
          <w:sz w:val="22"/>
          <w:szCs w:val="22"/>
        </w:rPr>
        <w:t xml:space="preserve"> decisions or motions made. Motion approved; all in favor.</w:t>
      </w:r>
    </w:p>
    <w:p w14:paraId="1B34A379" w14:textId="77777777" w:rsidR="00BA0B44" w:rsidRPr="00FD3FF7" w:rsidRDefault="00BA0B44" w:rsidP="00BA0B44">
      <w:pPr>
        <w:rPr>
          <w:rFonts w:eastAsia="Times New Roman" w:cs="Times New Roman"/>
          <w:sz w:val="22"/>
          <w:szCs w:val="22"/>
        </w:rPr>
      </w:pPr>
    </w:p>
    <w:p w14:paraId="566A5B7E" w14:textId="52C1CF2E" w:rsidR="00D45C7F" w:rsidRPr="00161F6C" w:rsidRDefault="00D45C7F" w:rsidP="00D45C7F">
      <w:pPr>
        <w:rPr>
          <w:rFonts w:cs="Times New Roman"/>
          <w:kern w:val="1"/>
          <w:lang w:eastAsia="hi-IN"/>
        </w:rPr>
      </w:pPr>
      <w:r w:rsidRPr="00161F6C">
        <w:rPr>
          <w:rFonts w:cs="Times New Roman"/>
          <w:kern w:val="1"/>
          <w:lang w:eastAsia="hi-IN"/>
        </w:rPr>
        <w:t xml:space="preserve">Motion made by </w:t>
      </w:r>
      <w:bookmarkStart w:id="0" w:name="_Hlk198624269"/>
      <w:r>
        <w:rPr>
          <w:rFonts w:cs="Times New Roman"/>
          <w:kern w:val="1"/>
          <w:lang w:eastAsia="hi-IN"/>
        </w:rPr>
        <w:t>Trustee Dann,</w:t>
      </w:r>
      <w:r w:rsidRPr="00161F6C">
        <w:rPr>
          <w:rFonts w:cs="Times New Roman"/>
          <w:kern w:val="1"/>
          <w:lang w:eastAsia="hi-IN"/>
        </w:rPr>
        <w:t xml:space="preserve"> seconded by </w:t>
      </w:r>
      <w:r>
        <w:rPr>
          <w:rFonts w:cs="Times New Roman"/>
          <w:kern w:val="1"/>
          <w:lang w:eastAsia="hi-IN"/>
        </w:rPr>
        <w:t>Mayor Chamberlin</w:t>
      </w:r>
      <w:bookmarkEnd w:id="0"/>
      <w:r>
        <w:rPr>
          <w:rFonts w:cs="Times New Roman"/>
          <w:kern w:val="1"/>
          <w:lang w:eastAsia="hi-IN"/>
        </w:rPr>
        <w:t xml:space="preserve"> </w:t>
      </w:r>
      <w:r w:rsidRPr="00161F6C">
        <w:rPr>
          <w:rFonts w:cs="Times New Roman"/>
          <w:kern w:val="1"/>
          <w:lang w:eastAsia="hi-IN"/>
        </w:rPr>
        <w:t>to establish the 202</w:t>
      </w:r>
      <w:r>
        <w:rPr>
          <w:rFonts w:cs="Times New Roman"/>
          <w:kern w:val="1"/>
          <w:lang w:eastAsia="hi-IN"/>
        </w:rPr>
        <w:t>5</w:t>
      </w:r>
      <w:r w:rsidRPr="00161F6C">
        <w:rPr>
          <w:rFonts w:cs="Times New Roman"/>
          <w:kern w:val="1"/>
          <w:lang w:eastAsia="hi-IN"/>
        </w:rPr>
        <w:t xml:space="preserve"> – 202</w:t>
      </w:r>
      <w:r>
        <w:rPr>
          <w:rFonts w:cs="Times New Roman"/>
          <w:kern w:val="1"/>
          <w:lang w:eastAsia="hi-IN"/>
        </w:rPr>
        <w:t>6</w:t>
      </w:r>
      <w:r w:rsidRPr="00161F6C">
        <w:rPr>
          <w:rFonts w:cs="Times New Roman"/>
          <w:kern w:val="1"/>
          <w:lang w:eastAsia="hi-IN"/>
        </w:rPr>
        <w:t xml:space="preserve"> tax levy at $</w:t>
      </w:r>
      <w:r>
        <w:rPr>
          <w:rFonts w:cs="Times New Roman"/>
          <w:kern w:val="1"/>
          <w:lang w:eastAsia="hi-IN"/>
        </w:rPr>
        <w:t>393</w:t>
      </w:r>
      <w:r w:rsidRPr="0057000D">
        <w:rPr>
          <w:rFonts w:cs="Times New Roman"/>
          <w:kern w:val="1"/>
          <w:lang w:eastAsia="hi-IN"/>
        </w:rPr>
        <w:t>,</w:t>
      </w:r>
      <w:r>
        <w:rPr>
          <w:rFonts w:cs="Times New Roman"/>
          <w:kern w:val="1"/>
          <w:lang w:eastAsia="hi-IN"/>
        </w:rPr>
        <w:t>081</w:t>
      </w:r>
      <w:r w:rsidRPr="0057000D">
        <w:rPr>
          <w:rFonts w:cs="Times New Roman"/>
          <w:kern w:val="1"/>
          <w:lang w:eastAsia="hi-IN"/>
        </w:rPr>
        <w:t>.00</w:t>
      </w:r>
      <w:r w:rsidRPr="00161F6C">
        <w:rPr>
          <w:rFonts w:cs="Times New Roman"/>
          <w:kern w:val="1"/>
          <w:lang w:eastAsia="hi-IN"/>
        </w:rPr>
        <w:t>.  This is a rate of $1</w:t>
      </w:r>
      <w:r w:rsidRPr="0057000D">
        <w:rPr>
          <w:rFonts w:cs="Times New Roman"/>
          <w:kern w:val="1"/>
          <w:lang w:eastAsia="hi-IN"/>
        </w:rPr>
        <w:t>1</w:t>
      </w:r>
      <w:r w:rsidRPr="00161F6C">
        <w:rPr>
          <w:rFonts w:cs="Times New Roman"/>
          <w:kern w:val="1"/>
          <w:lang w:eastAsia="hi-IN"/>
        </w:rPr>
        <w:t>.</w:t>
      </w:r>
      <w:r>
        <w:rPr>
          <w:rFonts w:cs="Times New Roman"/>
          <w:kern w:val="1"/>
          <w:lang w:eastAsia="hi-IN"/>
        </w:rPr>
        <w:t>49</w:t>
      </w:r>
      <w:r w:rsidRPr="00161F6C">
        <w:rPr>
          <w:rFonts w:cs="Times New Roman"/>
          <w:kern w:val="1"/>
          <w:lang w:eastAsia="hi-IN"/>
        </w:rPr>
        <w:t xml:space="preserve">/thousand.  Motion approved; all in </w:t>
      </w:r>
      <w:r w:rsidR="007B56B5" w:rsidRPr="00161F6C">
        <w:rPr>
          <w:rFonts w:cs="Times New Roman"/>
          <w:kern w:val="1"/>
          <w:lang w:eastAsia="hi-IN"/>
        </w:rPr>
        <w:t>favor.</w:t>
      </w:r>
    </w:p>
    <w:p w14:paraId="4944DEEB" w14:textId="77777777" w:rsidR="00D45C7F" w:rsidRPr="00161F6C" w:rsidRDefault="00D45C7F" w:rsidP="00D45C7F">
      <w:pPr>
        <w:rPr>
          <w:rFonts w:cs="Times New Roman"/>
          <w:kern w:val="1"/>
          <w:lang w:eastAsia="hi-IN"/>
        </w:rPr>
      </w:pPr>
    </w:p>
    <w:p w14:paraId="7228B7A8" w14:textId="03B05C19" w:rsidR="00D45C7F" w:rsidRPr="00161F6C" w:rsidRDefault="00D45C7F" w:rsidP="00D45C7F">
      <w:pPr>
        <w:rPr>
          <w:rFonts w:cs="Times New Roman"/>
          <w:kern w:val="1"/>
          <w:lang w:eastAsia="hi-IN"/>
        </w:rPr>
      </w:pPr>
      <w:r w:rsidRPr="00161F6C">
        <w:rPr>
          <w:rFonts w:cs="Times New Roman"/>
          <w:kern w:val="1"/>
          <w:lang w:eastAsia="hi-IN"/>
        </w:rPr>
        <w:t xml:space="preserve">Motion made by </w:t>
      </w:r>
      <w:r>
        <w:rPr>
          <w:rFonts w:cs="Times New Roman"/>
          <w:kern w:val="1"/>
          <w:lang w:eastAsia="hi-IN"/>
        </w:rPr>
        <w:t>Trustee Dann,</w:t>
      </w:r>
      <w:r w:rsidRPr="00161F6C">
        <w:rPr>
          <w:rFonts w:cs="Times New Roman"/>
          <w:kern w:val="1"/>
          <w:lang w:eastAsia="hi-IN"/>
        </w:rPr>
        <w:t xml:space="preserve"> seconded by </w:t>
      </w:r>
      <w:r>
        <w:rPr>
          <w:rFonts w:cs="Times New Roman"/>
          <w:kern w:val="1"/>
          <w:lang w:eastAsia="hi-IN"/>
        </w:rPr>
        <w:t>Deputy Mayor Fralick</w:t>
      </w:r>
      <w:r w:rsidRPr="00161F6C">
        <w:rPr>
          <w:rFonts w:cs="Times New Roman"/>
          <w:kern w:val="1"/>
          <w:lang w:eastAsia="hi-IN"/>
        </w:rPr>
        <w:t xml:space="preserve"> to set the sewer fund 202</w:t>
      </w:r>
      <w:r>
        <w:rPr>
          <w:rFonts w:cs="Times New Roman"/>
          <w:kern w:val="1"/>
          <w:lang w:eastAsia="hi-IN"/>
        </w:rPr>
        <w:t>5</w:t>
      </w:r>
      <w:r w:rsidRPr="00161F6C">
        <w:rPr>
          <w:rFonts w:cs="Times New Roman"/>
          <w:kern w:val="1"/>
          <w:lang w:eastAsia="hi-IN"/>
        </w:rPr>
        <w:t xml:space="preserve"> – 202</w:t>
      </w:r>
      <w:r>
        <w:rPr>
          <w:rFonts w:cs="Times New Roman"/>
          <w:kern w:val="1"/>
          <w:lang w:eastAsia="hi-IN"/>
        </w:rPr>
        <w:t>6</w:t>
      </w:r>
      <w:r w:rsidRPr="00161F6C">
        <w:rPr>
          <w:rFonts w:cs="Times New Roman"/>
          <w:kern w:val="1"/>
          <w:lang w:eastAsia="hi-IN"/>
        </w:rPr>
        <w:t xml:space="preserve"> budget for $</w:t>
      </w:r>
      <w:r>
        <w:rPr>
          <w:rFonts w:cs="Times New Roman"/>
          <w:kern w:val="1"/>
          <w:lang w:eastAsia="hi-IN"/>
        </w:rPr>
        <w:t>383,034.58</w:t>
      </w:r>
      <w:r w:rsidRPr="0057000D">
        <w:rPr>
          <w:rFonts w:cs="Times New Roman"/>
          <w:kern w:val="1"/>
          <w:lang w:eastAsia="hi-IN"/>
        </w:rPr>
        <w:t xml:space="preserve"> </w:t>
      </w:r>
      <w:r w:rsidRPr="00161F6C">
        <w:rPr>
          <w:rFonts w:cs="Times New Roman"/>
          <w:kern w:val="1"/>
          <w:lang w:eastAsia="hi-IN"/>
        </w:rPr>
        <w:t xml:space="preserve">with a rate increase of </w:t>
      </w:r>
      <w:r>
        <w:rPr>
          <w:rFonts w:cs="Times New Roman"/>
          <w:kern w:val="1"/>
          <w:lang w:eastAsia="hi-IN"/>
        </w:rPr>
        <w:t>4</w:t>
      </w:r>
      <w:r w:rsidRPr="00161F6C">
        <w:rPr>
          <w:rFonts w:cs="Times New Roman"/>
          <w:kern w:val="1"/>
          <w:lang w:eastAsia="hi-IN"/>
        </w:rPr>
        <w:t>%.  Motion approved; all in favor.</w:t>
      </w:r>
    </w:p>
    <w:p w14:paraId="1F1AA384" w14:textId="77777777" w:rsidR="00D45C7F" w:rsidRPr="00161F6C" w:rsidRDefault="00D45C7F" w:rsidP="00D45C7F">
      <w:pPr>
        <w:rPr>
          <w:rFonts w:cs="Times New Roman"/>
          <w:kern w:val="1"/>
          <w:lang w:eastAsia="hi-IN"/>
        </w:rPr>
      </w:pPr>
    </w:p>
    <w:p w14:paraId="5BFFBF9D" w14:textId="6F120EE4" w:rsidR="00D45C7F" w:rsidRPr="00161F6C" w:rsidRDefault="00D45C7F" w:rsidP="00D45C7F">
      <w:pPr>
        <w:rPr>
          <w:rFonts w:cs="Times New Roman"/>
          <w:kern w:val="1"/>
          <w:lang w:eastAsia="hi-IN"/>
        </w:rPr>
      </w:pPr>
      <w:r w:rsidRPr="00161F6C">
        <w:rPr>
          <w:rFonts w:cs="Times New Roman"/>
          <w:kern w:val="1"/>
          <w:lang w:eastAsia="hi-IN"/>
        </w:rPr>
        <w:t xml:space="preserve">Motion made by </w:t>
      </w:r>
      <w:r w:rsidRPr="0057000D">
        <w:rPr>
          <w:rFonts w:cs="Times New Roman"/>
          <w:kern w:val="1"/>
          <w:lang w:eastAsia="hi-IN"/>
        </w:rPr>
        <w:t>Deputy Mayor Fralick</w:t>
      </w:r>
      <w:r w:rsidRPr="00161F6C">
        <w:rPr>
          <w:rFonts w:cs="Times New Roman"/>
          <w:kern w:val="1"/>
          <w:lang w:eastAsia="hi-IN"/>
        </w:rPr>
        <w:t xml:space="preserve"> and seconded by </w:t>
      </w:r>
      <w:r w:rsidRPr="0057000D">
        <w:rPr>
          <w:rFonts w:cs="Times New Roman"/>
          <w:kern w:val="1"/>
          <w:lang w:eastAsia="hi-IN"/>
        </w:rPr>
        <w:t>Trustee</w:t>
      </w:r>
      <w:r w:rsidRPr="00161F6C">
        <w:rPr>
          <w:rFonts w:cs="Times New Roman"/>
          <w:kern w:val="1"/>
          <w:lang w:eastAsia="hi-IN"/>
        </w:rPr>
        <w:t xml:space="preserve"> Birdsall to set the water fund 202</w:t>
      </w:r>
      <w:r w:rsidR="007B56B5">
        <w:rPr>
          <w:rFonts w:cs="Times New Roman"/>
          <w:kern w:val="1"/>
          <w:lang w:eastAsia="hi-IN"/>
        </w:rPr>
        <w:t>5</w:t>
      </w:r>
      <w:r w:rsidRPr="00161F6C">
        <w:rPr>
          <w:rFonts w:cs="Times New Roman"/>
          <w:kern w:val="1"/>
          <w:lang w:eastAsia="hi-IN"/>
        </w:rPr>
        <w:t>–202</w:t>
      </w:r>
      <w:r w:rsidR="007B56B5">
        <w:rPr>
          <w:rFonts w:cs="Times New Roman"/>
          <w:kern w:val="1"/>
          <w:lang w:eastAsia="hi-IN"/>
        </w:rPr>
        <w:t>6</w:t>
      </w:r>
      <w:r w:rsidRPr="00161F6C">
        <w:rPr>
          <w:rFonts w:cs="Times New Roman"/>
          <w:kern w:val="1"/>
          <w:lang w:eastAsia="hi-IN"/>
        </w:rPr>
        <w:t xml:space="preserve"> budget for $</w:t>
      </w:r>
      <w:r>
        <w:rPr>
          <w:rFonts w:cs="Times New Roman"/>
          <w:kern w:val="1"/>
          <w:lang w:eastAsia="hi-IN"/>
        </w:rPr>
        <w:t>227</w:t>
      </w:r>
      <w:r w:rsidR="007B56B5">
        <w:rPr>
          <w:rFonts w:cs="Times New Roman"/>
          <w:kern w:val="1"/>
          <w:lang w:eastAsia="hi-IN"/>
        </w:rPr>
        <w:t>,</w:t>
      </w:r>
      <w:r>
        <w:rPr>
          <w:rFonts w:cs="Times New Roman"/>
          <w:kern w:val="1"/>
          <w:lang w:eastAsia="hi-IN"/>
        </w:rPr>
        <w:t>678.07</w:t>
      </w:r>
      <w:r w:rsidRPr="00161F6C">
        <w:rPr>
          <w:rFonts w:cs="Times New Roman"/>
          <w:kern w:val="1"/>
          <w:lang w:eastAsia="hi-IN"/>
        </w:rPr>
        <w:t xml:space="preserve"> with a rate increase of </w:t>
      </w:r>
      <w:r w:rsidR="007B56B5">
        <w:rPr>
          <w:rFonts w:cs="Times New Roman"/>
          <w:kern w:val="1"/>
          <w:lang w:eastAsia="hi-IN"/>
        </w:rPr>
        <w:t>4</w:t>
      </w:r>
      <w:r w:rsidRPr="00161F6C">
        <w:rPr>
          <w:rFonts w:cs="Times New Roman"/>
          <w:kern w:val="1"/>
          <w:lang w:eastAsia="hi-IN"/>
        </w:rPr>
        <w:t xml:space="preserve">%. Motion approved; all in favor. </w:t>
      </w:r>
    </w:p>
    <w:p w14:paraId="50809028" w14:textId="77777777" w:rsidR="00BA0B44" w:rsidRPr="00FD3FF7" w:rsidRDefault="00BA0B44">
      <w:pPr>
        <w:pStyle w:val="Standard"/>
        <w:rPr>
          <w:rFonts w:cs="Times New Roman"/>
          <w:sz w:val="22"/>
          <w:szCs w:val="22"/>
        </w:rPr>
      </w:pPr>
    </w:p>
    <w:p w14:paraId="7605AD35" w14:textId="77777777" w:rsidR="00D45C7F" w:rsidRDefault="00D45C7F">
      <w:pPr>
        <w:pStyle w:val="Standard"/>
        <w:rPr>
          <w:rFonts w:cs="Times New Roman"/>
          <w:sz w:val="22"/>
          <w:szCs w:val="22"/>
        </w:rPr>
      </w:pPr>
    </w:p>
    <w:p w14:paraId="7A3DCCCD" w14:textId="77777777" w:rsidR="00D45C7F" w:rsidRDefault="00D45C7F">
      <w:pPr>
        <w:pStyle w:val="Standard"/>
        <w:rPr>
          <w:rFonts w:cs="Times New Roman"/>
          <w:sz w:val="22"/>
          <w:szCs w:val="22"/>
        </w:rPr>
      </w:pPr>
    </w:p>
    <w:p w14:paraId="4503E7F9" w14:textId="77777777" w:rsidR="00D45C7F" w:rsidRDefault="00D45C7F">
      <w:pPr>
        <w:pStyle w:val="Standard"/>
        <w:rPr>
          <w:rFonts w:cs="Times New Roman"/>
          <w:sz w:val="22"/>
          <w:szCs w:val="22"/>
        </w:rPr>
      </w:pPr>
    </w:p>
    <w:p w14:paraId="57C18672" w14:textId="77777777" w:rsidR="00D45C7F" w:rsidRDefault="00D45C7F">
      <w:pPr>
        <w:pStyle w:val="Standard"/>
        <w:rPr>
          <w:rFonts w:cs="Times New Roman"/>
          <w:sz w:val="22"/>
          <w:szCs w:val="22"/>
        </w:rPr>
      </w:pPr>
    </w:p>
    <w:p w14:paraId="06345A50" w14:textId="41E70BEE" w:rsidR="00D7111B" w:rsidRPr="00FD3FF7" w:rsidRDefault="0003673C">
      <w:pPr>
        <w:pStyle w:val="Standard"/>
        <w:rPr>
          <w:rFonts w:cs="Times New Roman"/>
          <w:sz w:val="22"/>
          <w:szCs w:val="22"/>
        </w:rPr>
      </w:pPr>
      <w:r w:rsidRPr="00FD3FF7">
        <w:rPr>
          <w:rFonts w:cs="Times New Roman"/>
          <w:sz w:val="22"/>
          <w:szCs w:val="22"/>
        </w:rPr>
        <w:t xml:space="preserve">Motion made by Trustee </w:t>
      </w:r>
      <w:r w:rsidR="001C7B03" w:rsidRPr="00FD3FF7">
        <w:rPr>
          <w:rFonts w:cs="Times New Roman"/>
          <w:sz w:val="22"/>
          <w:szCs w:val="22"/>
        </w:rPr>
        <w:t>Dann</w:t>
      </w:r>
      <w:r w:rsidRPr="00FD3FF7">
        <w:rPr>
          <w:rFonts w:cs="Times New Roman"/>
          <w:sz w:val="22"/>
          <w:szCs w:val="22"/>
        </w:rPr>
        <w:t xml:space="preserve">, seconded by Trustee </w:t>
      </w:r>
      <w:r w:rsidR="001C7B03" w:rsidRPr="00FD3FF7">
        <w:rPr>
          <w:rFonts w:cs="Times New Roman"/>
          <w:sz w:val="22"/>
          <w:szCs w:val="22"/>
        </w:rPr>
        <w:t xml:space="preserve">Canfield </w:t>
      </w:r>
      <w:r w:rsidRPr="00FD3FF7">
        <w:rPr>
          <w:rFonts w:cs="Times New Roman"/>
          <w:sz w:val="22"/>
          <w:szCs w:val="22"/>
        </w:rPr>
        <w:t>to approve the bills as submitted for payment totaling $</w:t>
      </w:r>
      <w:r w:rsidR="00517BDB" w:rsidRPr="00FD3FF7">
        <w:rPr>
          <w:rFonts w:cs="Times New Roman"/>
          <w:sz w:val="22"/>
          <w:szCs w:val="22"/>
        </w:rPr>
        <w:t>222,139.53</w:t>
      </w:r>
      <w:r w:rsidRPr="00FD3FF7">
        <w:rPr>
          <w:rFonts w:cs="Times New Roman"/>
          <w:sz w:val="22"/>
          <w:szCs w:val="22"/>
        </w:rPr>
        <w:t>. Motion approved: All in favor.</w:t>
      </w:r>
    </w:p>
    <w:p w14:paraId="2179501C" w14:textId="77777777" w:rsidR="00D7111B" w:rsidRPr="00FD3FF7" w:rsidRDefault="00D7111B">
      <w:pPr>
        <w:pStyle w:val="Standard"/>
        <w:rPr>
          <w:rFonts w:cs="Times New Roman"/>
          <w:sz w:val="22"/>
          <w:szCs w:val="22"/>
        </w:rPr>
      </w:pPr>
    </w:p>
    <w:tbl>
      <w:tblPr>
        <w:tblStyle w:val="TableGrid1"/>
        <w:tblW w:w="0" w:type="auto"/>
        <w:tblInd w:w="1885" w:type="dxa"/>
        <w:tblLook w:val="04A0" w:firstRow="1" w:lastRow="0" w:firstColumn="1" w:lastColumn="0" w:noHBand="0" w:noVBand="1"/>
      </w:tblPr>
      <w:tblGrid>
        <w:gridCol w:w="1808"/>
        <w:gridCol w:w="1377"/>
        <w:gridCol w:w="1316"/>
      </w:tblGrid>
      <w:tr w:rsidR="00026C2D" w:rsidRPr="00FD3FF7" w14:paraId="64F3B60E" w14:textId="77777777" w:rsidTr="00167A3D">
        <w:trPr>
          <w:trHeight w:val="129"/>
        </w:trPr>
        <w:tc>
          <w:tcPr>
            <w:tcW w:w="1808" w:type="dxa"/>
          </w:tcPr>
          <w:p w14:paraId="20BBA0CE" w14:textId="77777777" w:rsidR="00026C2D" w:rsidRPr="00FD3FF7" w:rsidRDefault="00026C2D" w:rsidP="00026C2D">
            <w:pPr>
              <w:suppressAutoHyphens w:val="0"/>
              <w:contextualSpacing/>
              <w:rPr>
                <w:rFonts w:ascii="Times New Roman" w:hAnsi="Times New Roman"/>
                <w:b/>
                <w:bCs/>
                <w:spacing w:val="-10"/>
                <w:kern w:val="28"/>
              </w:rPr>
            </w:pPr>
            <w:r w:rsidRPr="00FD3FF7">
              <w:rPr>
                <w:rFonts w:ascii="Times New Roman" w:hAnsi="Times New Roman"/>
                <w:b/>
                <w:bCs/>
                <w:spacing w:val="-10"/>
                <w:kern w:val="28"/>
              </w:rPr>
              <w:t>Fund</w:t>
            </w:r>
          </w:p>
        </w:tc>
        <w:tc>
          <w:tcPr>
            <w:tcW w:w="1377" w:type="dxa"/>
          </w:tcPr>
          <w:p w14:paraId="5914C69E" w14:textId="77777777" w:rsidR="00026C2D" w:rsidRPr="00FD3FF7" w:rsidRDefault="00026C2D" w:rsidP="00026C2D">
            <w:pPr>
              <w:spacing w:after="160" w:line="259" w:lineRule="auto"/>
              <w:jc w:val="center"/>
              <w:rPr>
                <w:rFonts w:ascii="Times New Roman" w:hAnsi="Times New Roman"/>
                <w:b/>
                <w:bCs/>
              </w:rPr>
            </w:pPr>
            <w:r w:rsidRPr="00FD3FF7">
              <w:rPr>
                <w:rFonts w:ascii="Times New Roman" w:hAnsi="Times New Roman"/>
                <w:b/>
                <w:bCs/>
              </w:rPr>
              <w:t>Voucher No.</w:t>
            </w:r>
          </w:p>
        </w:tc>
        <w:tc>
          <w:tcPr>
            <w:tcW w:w="1229" w:type="dxa"/>
          </w:tcPr>
          <w:p w14:paraId="0D1475B1" w14:textId="77777777" w:rsidR="00026C2D" w:rsidRPr="00FD3FF7" w:rsidRDefault="00026C2D" w:rsidP="00026C2D">
            <w:pPr>
              <w:spacing w:after="160" w:line="259" w:lineRule="auto"/>
              <w:jc w:val="center"/>
              <w:rPr>
                <w:rFonts w:ascii="Times New Roman" w:hAnsi="Times New Roman"/>
                <w:b/>
                <w:bCs/>
              </w:rPr>
            </w:pPr>
            <w:r w:rsidRPr="00FD3FF7">
              <w:rPr>
                <w:rFonts w:ascii="Times New Roman" w:hAnsi="Times New Roman"/>
                <w:b/>
                <w:bCs/>
              </w:rPr>
              <w:t>Amount</w:t>
            </w:r>
          </w:p>
        </w:tc>
      </w:tr>
      <w:tr w:rsidR="00026C2D" w:rsidRPr="00FD3FF7" w14:paraId="5E469BA8" w14:textId="77777777" w:rsidTr="00167A3D">
        <w:trPr>
          <w:trHeight w:val="224"/>
        </w:trPr>
        <w:tc>
          <w:tcPr>
            <w:tcW w:w="1808" w:type="dxa"/>
          </w:tcPr>
          <w:p w14:paraId="749C1E1C"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General</w:t>
            </w:r>
          </w:p>
        </w:tc>
        <w:tc>
          <w:tcPr>
            <w:tcW w:w="1377" w:type="dxa"/>
          </w:tcPr>
          <w:p w14:paraId="243C0F03" w14:textId="7C51DEAE" w:rsidR="00026C2D" w:rsidRPr="00FD3FF7" w:rsidRDefault="00517BDB" w:rsidP="00026C2D">
            <w:pPr>
              <w:spacing w:after="160" w:line="259" w:lineRule="auto"/>
              <w:rPr>
                <w:rFonts w:ascii="Times New Roman" w:hAnsi="Times New Roman"/>
              </w:rPr>
            </w:pPr>
            <w:r w:rsidRPr="00FD3FF7">
              <w:rPr>
                <w:rFonts w:ascii="Times New Roman" w:hAnsi="Times New Roman"/>
              </w:rPr>
              <w:t>471-484</w:t>
            </w:r>
          </w:p>
        </w:tc>
        <w:tc>
          <w:tcPr>
            <w:tcW w:w="1229" w:type="dxa"/>
          </w:tcPr>
          <w:p w14:paraId="2F189CDD" w14:textId="2056CA78" w:rsidR="00026C2D" w:rsidRPr="00FD3FF7" w:rsidRDefault="00167A3D"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22,953.68</w:t>
            </w:r>
          </w:p>
        </w:tc>
      </w:tr>
      <w:tr w:rsidR="00026C2D" w:rsidRPr="00FD3FF7" w14:paraId="2B0A1C21" w14:textId="77777777" w:rsidTr="00167A3D">
        <w:trPr>
          <w:trHeight w:val="224"/>
        </w:trPr>
        <w:tc>
          <w:tcPr>
            <w:tcW w:w="1808" w:type="dxa"/>
          </w:tcPr>
          <w:p w14:paraId="55CE5FE9"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 xml:space="preserve">Electric </w:t>
            </w:r>
          </w:p>
        </w:tc>
        <w:tc>
          <w:tcPr>
            <w:tcW w:w="1377" w:type="dxa"/>
          </w:tcPr>
          <w:p w14:paraId="69424C5A" w14:textId="76912C49" w:rsidR="00026C2D" w:rsidRPr="00FD3FF7" w:rsidRDefault="00517BDB" w:rsidP="00026C2D">
            <w:pPr>
              <w:spacing w:after="160" w:line="259" w:lineRule="auto"/>
              <w:rPr>
                <w:rFonts w:ascii="Times New Roman" w:hAnsi="Times New Roman"/>
              </w:rPr>
            </w:pPr>
            <w:r w:rsidRPr="00FD3FF7">
              <w:rPr>
                <w:rFonts w:ascii="Times New Roman" w:hAnsi="Times New Roman"/>
              </w:rPr>
              <w:t>384-399</w:t>
            </w:r>
          </w:p>
        </w:tc>
        <w:tc>
          <w:tcPr>
            <w:tcW w:w="1229" w:type="dxa"/>
          </w:tcPr>
          <w:p w14:paraId="2F780950" w14:textId="78622956" w:rsidR="00026C2D" w:rsidRPr="00FD3FF7" w:rsidRDefault="00167A3D"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187,234.17</w:t>
            </w:r>
          </w:p>
        </w:tc>
      </w:tr>
      <w:tr w:rsidR="00026C2D" w:rsidRPr="00FD3FF7" w14:paraId="01118D66" w14:textId="77777777" w:rsidTr="00167A3D">
        <w:trPr>
          <w:trHeight w:val="224"/>
        </w:trPr>
        <w:tc>
          <w:tcPr>
            <w:tcW w:w="1808" w:type="dxa"/>
          </w:tcPr>
          <w:p w14:paraId="3DE5DE34"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Water</w:t>
            </w:r>
          </w:p>
        </w:tc>
        <w:tc>
          <w:tcPr>
            <w:tcW w:w="1377" w:type="dxa"/>
          </w:tcPr>
          <w:p w14:paraId="368A3DEB" w14:textId="712B702F" w:rsidR="00026C2D" w:rsidRPr="00FD3FF7" w:rsidRDefault="00517BDB" w:rsidP="00026C2D">
            <w:pPr>
              <w:spacing w:after="160" w:line="259" w:lineRule="auto"/>
              <w:rPr>
                <w:rFonts w:ascii="Times New Roman" w:hAnsi="Times New Roman"/>
              </w:rPr>
            </w:pPr>
            <w:r w:rsidRPr="00FD3FF7">
              <w:rPr>
                <w:rFonts w:ascii="Times New Roman" w:hAnsi="Times New Roman"/>
              </w:rPr>
              <w:t>151-155</w:t>
            </w:r>
          </w:p>
        </w:tc>
        <w:tc>
          <w:tcPr>
            <w:tcW w:w="1229" w:type="dxa"/>
          </w:tcPr>
          <w:p w14:paraId="70762FB8" w14:textId="4838AD4A" w:rsidR="00026C2D" w:rsidRPr="00FD3FF7" w:rsidRDefault="00026C2D"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3,712.06</w:t>
            </w:r>
            <w:r w:rsidRPr="00FD3FF7">
              <w:rPr>
                <w:rFonts w:ascii="Times New Roman" w:hAnsi="Times New Roman"/>
              </w:rPr>
              <w:t xml:space="preserve"> </w:t>
            </w:r>
          </w:p>
        </w:tc>
      </w:tr>
      <w:tr w:rsidR="00026C2D" w:rsidRPr="00FD3FF7" w14:paraId="04A8C6A7" w14:textId="77777777" w:rsidTr="00167A3D">
        <w:trPr>
          <w:trHeight w:val="216"/>
        </w:trPr>
        <w:tc>
          <w:tcPr>
            <w:tcW w:w="1808" w:type="dxa"/>
          </w:tcPr>
          <w:p w14:paraId="196A36BB"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Sewer</w:t>
            </w:r>
          </w:p>
        </w:tc>
        <w:tc>
          <w:tcPr>
            <w:tcW w:w="1377" w:type="dxa"/>
          </w:tcPr>
          <w:p w14:paraId="1AC27203" w14:textId="2A76B10F" w:rsidR="00026C2D" w:rsidRPr="00FD3FF7" w:rsidRDefault="00517BDB" w:rsidP="00026C2D">
            <w:pPr>
              <w:spacing w:after="160" w:line="259" w:lineRule="auto"/>
              <w:rPr>
                <w:rFonts w:ascii="Times New Roman" w:hAnsi="Times New Roman"/>
              </w:rPr>
            </w:pPr>
            <w:r w:rsidRPr="00FD3FF7">
              <w:rPr>
                <w:rFonts w:ascii="Times New Roman" w:hAnsi="Times New Roman"/>
              </w:rPr>
              <w:t>283-292</w:t>
            </w:r>
          </w:p>
        </w:tc>
        <w:tc>
          <w:tcPr>
            <w:tcW w:w="1229" w:type="dxa"/>
          </w:tcPr>
          <w:p w14:paraId="309CA669" w14:textId="53151832" w:rsidR="00026C2D" w:rsidRPr="00FD3FF7" w:rsidRDefault="00E8212F"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6,558.54</w:t>
            </w:r>
          </w:p>
        </w:tc>
      </w:tr>
      <w:tr w:rsidR="00026C2D" w:rsidRPr="00FD3FF7" w14:paraId="5C760689" w14:textId="77777777" w:rsidTr="00167A3D">
        <w:trPr>
          <w:trHeight w:val="224"/>
        </w:trPr>
        <w:tc>
          <w:tcPr>
            <w:tcW w:w="1808" w:type="dxa"/>
          </w:tcPr>
          <w:p w14:paraId="59D9AED9"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Consumer Deposit</w:t>
            </w:r>
          </w:p>
        </w:tc>
        <w:tc>
          <w:tcPr>
            <w:tcW w:w="1377" w:type="dxa"/>
          </w:tcPr>
          <w:p w14:paraId="0F15A98B" w14:textId="2E4DD981" w:rsidR="00026C2D" w:rsidRPr="00FD3FF7" w:rsidRDefault="00026C2D" w:rsidP="00026C2D">
            <w:pPr>
              <w:spacing w:after="160" w:line="259" w:lineRule="auto"/>
              <w:rPr>
                <w:rFonts w:ascii="Times New Roman" w:hAnsi="Times New Roman"/>
              </w:rPr>
            </w:pPr>
            <w:r w:rsidRPr="00FD3FF7">
              <w:rPr>
                <w:rFonts w:ascii="Times New Roman" w:hAnsi="Times New Roman"/>
              </w:rPr>
              <w:t xml:space="preserve"> </w:t>
            </w:r>
            <w:r w:rsidR="00517BDB" w:rsidRPr="00FD3FF7">
              <w:rPr>
                <w:rFonts w:ascii="Times New Roman" w:hAnsi="Times New Roman"/>
              </w:rPr>
              <w:t>54-55</w:t>
            </w:r>
          </w:p>
        </w:tc>
        <w:tc>
          <w:tcPr>
            <w:tcW w:w="1229" w:type="dxa"/>
          </w:tcPr>
          <w:p w14:paraId="4D15E81A" w14:textId="78685D67" w:rsidR="00026C2D" w:rsidRPr="00FD3FF7" w:rsidRDefault="00167A3D"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2</w:t>
            </w:r>
            <w:r w:rsidR="00434C1B" w:rsidRPr="00FD3FF7">
              <w:rPr>
                <w:rFonts w:ascii="Times New Roman" w:hAnsi="Times New Roman"/>
              </w:rPr>
              <w:t>00.00</w:t>
            </w:r>
          </w:p>
        </w:tc>
      </w:tr>
      <w:tr w:rsidR="00026C2D" w:rsidRPr="00FD3FF7" w14:paraId="3CF6369B" w14:textId="77777777" w:rsidTr="00167A3D">
        <w:trPr>
          <w:trHeight w:val="224"/>
        </w:trPr>
        <w:tc>
          <w:tcPr>
            <w:tcW w:w="1808" w:type="dxa"/>
          </w:tcPr>
          <w:p w14:paraId="36E58E7C"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T&amp;A</w:t>
            </w:r>
          </w:p>
        </w:tc>
        <w:tc>
          <w:tcPr>
            <w:tcW w:w="1377" w:type="dxa"/>
          </w:tcPr>
          <w:p w14:paraId="1F980749" w14:textId="64D08115" w:rsidR="00026C2D" w:rsidRPr="00FD3FF7" w:rsidRDefault="00026C2D" w:rsidP="00026C2D">
            <w:pPr>
              <w:spacing w:after="160" w:line="259" w:lineRule="auto"/>
              <w:rPr>
                <w:rFonts w:ascii="Times New Roman" w:hAnsi="Times New Roman"/>
              </w:rPr>
            </w:pPr>
            <w:r w:rsidRPr="00FD3FF7">
              <w:rPr>
                <w:rFonts w:ascii="Times New Roman" w:hAnsi="Times New Roman"/>
              </w:rPr>
              <w:t xml:space="preserve"> </w:t>
            </w:r>
            <w:r w:rsidR="00434C1B" w:rsidRPr="00FD3FF7">
              <w:rPr>
                <w:rFonts w:ascii="Times New Roman" w:hAnsi="Times New Roman"/>
              </w:rPr>
              <w:t xml:space="preserve"> </w:t>
            </w:r>
          </w:p>
        </w:tc>
        <w:tc>
          <w:tcPr>
            <w:tcW w:w="1229" w:type="dxa"/>
          </w:tcPr>
          <w:p w14:paraId="265C4600" w14:textId="27054A65" w:rsidR="00026C2D" w:rsidRPr="00FD3FF7" w:rsidRDefault="00434C1B" w:rsidP="00026C2D">
            <w:pPr>
              <w:spacing w:after="160" w:line="259" w:lineRule="auto"/>
              <w:rPr>
                <w:rFonts w:ascii="Times New Roman" w:hAnsi="Times New Roman"/>
              </w:rPr>
            </w:pPr>
            <w:r w:rsidRPr="00FD3FF7">
              <w:rPr>
                <w:rFonts w:ascii="Times New Roman" w:hAnsi="Times New Roman"/>
              </w:rPr>
              <w:t xml:space="preserve"> </w:t>
            </w:r>
          </w:p>
        </w:tc>
      </w:tr>
      <w:tr w:rsidR="00026C2D" w:rsidRPr="00FD3FF7" w14:paraId="162AF75C" w14:textId="77777777" w:rsidTr="00167A3D">
        <w:trPr>
          <w:trHeight w:val="224"/>
        </w:trPr>
        <w:tc>
          <w:tcPr>
            <w:tcW w:w="1808" w:type="dxa"/>
          </w:tcPr>
          <w:p w14:paraId="4C99B286"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Civic Center</w:t>
            </w:r>
          </w:p>
        </w:tc>
        <w:tc>
          <w:tcPr>
            <w:tcW w:w="1377" w:type="dxa"/>
          </w:tcPr>
          <w:p w14:paraId="3F628CD5" w14:textId="7548F75A" w:rsidR="00026C2D" w:rsidRPr="00FD3FF7" w:rsidRDefault="00517BDB" w:rsidP="00026C2D">
            <w:pPr>
              <w:spacing w:after="160" w:line="259" w:lineRule="auto"/>
              <w:rPr>
                <w:rFonts w:ascii="Times New Roman" w:hAnsi="Times New Roman"/>
              </w:rPr>
            </w:pPr>
            <w:r w:rsidRPr="00FD3FF7">
              <w:rPr>
                <w:rFonts w:ascii="Times New Roman" w:hAnsi="Times New Roman"/>
              </w:rPr>
              <w:t>44-50</w:t>
            </w:r>
          </w:p>
        </w:tc>
        <w:tc>
          <w:tcPr>
            <w:tcW w:w="1229" w:type="dxa"/>
          </w:tcPr>
          <w:p w14:paraId="42C18C2A" w14:textId="68D8D149" w:rsidR="00026C2D" w:rsidRPr="00FD3FF7" w:rsidRDefault="00E8212F" w:rsidP="00026C2D">
            <w:pPr>
              <w:spacing w:after="160" w:line="259" w:lineRule="auto"/>
              <w:rPr>
                <w:rFonts w:ascii="Times New Roman" w:hAnsi="Times New Roman"/>
              </w:rPr>
            </w:pPr>
            <w:r w:rsidRPr="00FD3FF7">
              <w:rPr>
                <w:rFonts w:ascii="Times New Roman" w:hAnsi="Times New Roman"/>
              </w:rPr>
              <w:t>$</w:t>
            </w:r>
            <w:r w:rsidR="00517BDB" w:rsidRPr="00FD3FF7">
              <w:rPr>
                <w:rFonts w:ascii="Times New Roman" w:hAnsi="Times New Roman"/>
              </w:rPr>
              <w:t>1,481.08</w:t>
            </w:r>
          </w:p>
        </w:tc>
      </w:tr>
      <w:tr w:rsidR="00026C2D" w:rsidRPr="00FD3FF7" w14:paraId="30D3E524" w14:textId="77777777" w:rsidTr="00167A3D">
        <w:trPr>
          <w:trHeight w:val="290"/>
        </w:trPr>
        <w:tc>
          <w:tcPr>
            <w:tcW w:w="1808" w:type="dxa"/>
          </w:tcPr>
          <w:p w14:paraId="09603E92" w14:textId="77777777" w:rsidR="00026C2D" w:rsidRPr="00FD3FF7" w:rsidRDefault="00026C2D" w:rsidP="00026C2D">
            <w:pPr>
              <w:spacing w:after="160" w:line="259" w:lineRule="auto"/>
              <w:rPr>
                <w:rFonts w:ascii="Times New Roman" w:hAnsi="Times New Roman"/>
              </w:rPr>
            </w:pPr>
            <w:r w:rsidRPr="00FD3FF7">
              <w:rPr>
                <w:rFonts w:ascii="Times New Roman" w:hAnsi="Times New Roman"/>
              </w:rPr>
              <w:t xml:space="preserve"> Capital Projects</w:t>
            </w:r>
          </w:p>
        </w:tc>
        <w:tc>
          <w:tcPr>
            <w:tcW w:w="1377" w:type="dxa"/>
          </w:tcPr>
          <w:p w14:paraId="4C4D18B7" w14:textId="1AE60331" w:rsidR="00026C2D" w:rsidRPr="00FD3FF7" w:rsidRDefault="00026C2D" w:rsidP="00026C2D">
            <w:pPr>
              <w:spacing w:after="160" w:line="259" w:lineRule="auto"/>
              <w:rPr>
                <w:rFonts w:ascii="Times New Roman" w:hAnsi="Times New Roman"/>
              </w:rPr>
            </w:pPr>
          </w:p>
        </w:tc>
        <w:tc>
          <w:tcPr>
            <w:tcW w:w="1229" w:type="dxa"/>
          </w:tcPr>
          <w:p w14:paraId="44BA0EBB" w14:textId="5CD67B83" w:rsidR="00026C2D" w:rsidRPr="00FD3FF7" w:rsidRDefault="00167A3D" w:rsidP="00026C2D">
            <w:pPr>
              <w:spacing w:after="160" w:line="259" w:lineRule="auto"/>
              <w:rPr>
                <w:rFonts w:ascii="Times New Roman" w:hAnsi="Times New Roman"/>
              </w:rPr>
            </w:pPr>
            <w:r w:rsidRPr="00FD3FF7">
              <w:rPr>
                <w:rFonts w:ascii="Times New Roman" w:hAnsi="Times New Roman"/>
              </w:rPr>
              <w:t>0</w:t>
            </w:r>
          </w:p>
        </w:tc>
      </w:tr>
    </w:tbl>
    <w:p w14:paraId="7E8920F5" w14:textId="77777777" w:rsidR="00026C2D" w:rsidRPr="00FD3FF7" w:rsidRDefault="00026C2D">
      <w:pPr>
        <w:pStyle w:val="Standard"/>
        <w:rPr>
          <w:rFonts w:cs="Times New Roman"/>
          <w:sz w:val="22"/>
          <w:szCs w:val="22"/>
        </w:rPr>
      </w:pPr>
    </w:p>
    <w:p w14:paraId="44A54F25" w14:textId="77777777" w:rsidR="00167A3D" w:rsidRPr="00FD3FF7" w:rsidRDefault="00167A3D">
      <w:pPr>
        <w:pStyle w:val="Standard"/>
        <w:rPr>
          <w:rFonts w:cs="Times New Roman"/>
          <w:sz w:val="22"/>
          <w:szCs w:val="22"/>
        </w:rPr>
      </w:pPr>
    </w:p>
    <w:p w14:paraId="2E4D6399" w14:textId="77777777" w:rsidR="00167A3D" w:rsidRPr="00FD3FF7" w:rsidRDefault="00167A3D">
      <w:pPr>
        <w:pStyle w:val="Standard"/>
        <w:rPr>
          <w:rFonts w:cs="Times New Roman"/>
          <w:sz w:val="22"/>
          <w:szCs w:val="22"/>
        </w:rPr>
      </w:pPr>
    </w:p>
    <w:p w14:paraId="72C452BC" w14:textId="5980011B" w:rsidR="00D7111B" w:rsidRPr="00FD3FF7" w:rsidRDefault="0003673C">
      <w:pPr>
        <w:pStyle w:val="Standard"/>
        <w:rPr>
          <w:rFonts w:cs="Times New Roman"/>
          <w:sz w:val="22"/>
          <w:szCs w:val="22"/>
        </w:rPr>
      </w:pPr>
      <w:r w:rsidRPr="00FD3FF7">
        <w:rPr>
          <w:rFonts w:cs="Times New Roman"/>
          <w:sz w:val="22"/>
          <w:szCs w:val="22"/>
        </w:rPr>
        <w:t xml:space="preserve">Motion made by Trustee </w:t>
      </w:r>
      <w:r w:rsidR="007B56B5">
        <w:rPr>
          <w:rFonts w:cs="Times New Roman"/>
          <w:sz w:val="22"/>
          <w:szCs w:val="22"/>
        </w:rPr>
        <w:t>Dann</w:t>
      </w:r>
      <w:r w:rsidRPr="00FD3FF7">
        <w:rPr>
          <w:rFonts w:cs="Times New Roman"/>
          <w:sz w:val="22"/>
          <w:szCs w:val="22"/>
        </w:rPr>
        <w:t xml:space="preserve">, seconded by Trustee </w:t>
      </w:r>
      <w:r w:rsidR="007B56B5">
        <w:rPr>
          <w:rFonts w:cs="Times New Roman"/>
          <w:sz w:val="22"/>
          <w:szCs w:val="22"/>
        </w:rPr>
        <w:t>Deputy Mayor Fralick t</w:t>
      </w:r>
      <w:r w:rsidRPr="00FD3FF7">
        <w:rPr>
          <w:rFonts w:cs="Times New Roman"/>
          <w:sz w:val="22"/>
          <w:szCs w:val="22"/>
        </w:rPr>
        <w:t xml:space="preserve">o adjourn at </w:t>
      </w:r>
      <w:r w:rsidR="00434C1B" w:rsidRPr="00FD3FF7">
        <w:rPr>
          <w:rFonts w:cs="Times New Roman"/>
          <w:sz w:val="22"/>
          <w:szCs w:val="22"/>
        </w:rPr>
        <w:t>9</w:t>
      </w:r>
      <w:r w:rsidR="00E8212F" w:rsidRPr="00FD3FF7">
        <w:rPr>
          <w:rFonts w:cs="Times New Roman"/>
          <w:sz w:val="22"/>
          <w:szCs w:val="22"/>
        </w:rPr>
        <w:t>:</w:t>
      </w:r>
      <w:r w:rsidR="007B56B5">
        <w:rPr>
          <w:rFonts w:cs="Times New Roman"/>
          <w:sz w:val="22"/>
          <w:szCs w:val="22"/>
        </w:rPr>
        <w:t>17</w:t>
      </w:r>
      <w:r w:rsidRPr="00FD3FF7">
        <w:rPr>
          <w:rFonts w:cs="Times New Roman"/>
          <w:sz w:val="22"/>
          <w:szCs w:val="22"/>
        </w:rPr>
        <w:t xml:space="preserve"> p.m.</w:t>
      </w:r>
      <w:r w:rsidR="00E8212F" w:rsidRPr="00FD3FF7">
        <w:rPr>
          <w:rFonts w:cs="Times New Roman"/>
          <w:sz w:val="22"/>
          <w:szCs w:val="22"/>
        </w:rPr>
        <w:t xml:space="preserve"> Motion approved; All in favor.</w:t>
      </w:r>
    </w:p>
    <w:p w14:paraId="70A6FB84" w14:textId="77777777" w:rsidR="00D7111B" w:rsidRPr="00FD3FF7" w:rsidRDefault="00D7111B">
      <w:pPr>
        <w:pStyle w:val="Standard"/>
        <w:rPr>
          <w:rFonts w:cs="Times New Roman"/>
          <w:sz w:val="22"/>
          <w:szCs w:val="22"/>
        </w:rPr>
      </w:pPr>
    </w:p>
    <w:p w14:paraId="510BF5A8" w14:textId="77777777" w:rsidR="00D7111B" w:rsidRPr="00FD3FF7" w:rsidRDefault="0003673C">
      <w:pPr>
        <w:pStyle w:val="Standard"/>
        <w:rPr>
          <w:rFonts w:cs="Times New Roman"/>
          <w:sz w:val="22"/>
          <w:szCs w:val="22"/>
        </w:rPr>
      </w:pPr>
      <w:r w:rsidRPr="00FD3FF7">
        <w:rPr>
          <w:rFonts w:cs="Times New Roman"/>
          <w:sz w:val="22"/>
          <w:szCs w:val="22"/>
        </w:rPr>
        <w:t>Respectfully submitted,</w:t>
      </w:r>
    </w:p>
    <w:p w14:paraId="52DC0DDD" w14:textId="00AF0B48" w:rsidR="00D7111B" w:rsidRPr="00FD3FF7" w:rsidRDefault="00167A3D">
      <w:pPr>
        <w:pStyle w:val="Standard"/>
        <w:rPr>
          <w:rFonts w:cs="Times New Roman"/>
          <w:sz w:val="22"/>
          <w:szCs w:val="22"/>
        </w:rPr>
      </w:pPr>
      <w:r w:rsidRPr="00FD3FF7">
        <w:rPr>
          <w:rFonts w:cs="Times New Roman"/>
          <w:sz w:val="22"/>
          <w:szCs w:val="22"/>
        </w:rPr>
        <w:t>Laura Padbury</w:t>
      </w:r>
    </w:p>
    <w:p w14:paraId="06C87538" w14:textId="47889F79" w:rsidR="00D7111B" w:rsidRPr="00FD3FF7" w:rsidRDefault="0003673C">
      <w:pPr>
        <w:pStyle w:val="Standard"/>
        <w:rPr>
          <w:rFonts w:cs="Times New Roman"/>
          <w:sz w:val="22"/>
          <w:szCs w:val="22"/>
        </w:rPr>
      </w:pPr>
      <w:r w:rsidRPr="00FD3FF7">
        <w:rPr>
          <w:rFonts w:cs="Times New Roman"/>
          <w:sz w:val="22"/>
          <w:szCs w:val="22"/>
        </w:rPr>
        <w:t>Clerk</w:t>
      </w:r>
      <w:r w:rsidR="00167A3D" w:rsidRPr="00FD3FF7">
        <w:rPr>
          <w:rFonts w:cs="Times New Roman"/>
          <w:sz w:val="22"/>
          <w:szCs w:val="22"/>
        </w:rPr>
        <w:t>/Treasurer V</w:t>
      </w:r>
      <w:r w:rsidRPr="00FD3FF7">
        <w:rPr>
          <w:rFonts w:cs="Times New Roman"/>
          <w:sz w:val="22"/>
          <w:szCs w:val="22"/>
        </w:rPr>
        <w:t>illage of Marathon</w:t>
      </w:r>
    </w:p>
    <w:sectPr w:rsidR="00D7111B" w:rsidRPr="00FD3FF7" w:rsidSect="00FD3FF7">
      <w:pgSz w:w="12240" w:h="15840"/>
      <w:pgMar w:top="1138" w:right="1138" w:bottom="72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FCF6" w14:textId="77777777" w:rsidR="0003673C" w:rsidRDefault="0003673C">
      <w:r>
        <w:separator/>
      </w:r>
    </w:p>
  </w:endnote>
  <w:endnote w:type="continuationSeparator" w:id="0">
    <w:p w14:paraId="73127D79" w14:textId="77777777" w:rsidR="0003673C" w:rsidRDefault="000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AD8D" w14:textId="77777777" w:rsidR="0003673C" w:rsidRDefault="0003673C">
      <w:r>
        <w:rPr>
          <w:color w:val="000000"/>
        </w:rPr>
        <w:separator/>
      </w:r>
    </w:p>
  </w:footnote>
  <w:footnote w:type="continuationSeparator" w:id="0">
    <w:p w14:paraId="61BF7A98" w14:textId="77777777" w:rsidR="0003673C" w:rsidRDefault="0003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AD9"/>
    <w:multiLevelType w:val="hybridMultilevel"/>
    <w:tmpl w:val="767E2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F1639"/>
    <w:multiLevelType w:val="multilevel"/>
    <w:tmpl w:val="8D0A2C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9102CA"/>
    <w:multiLevelType w:val="hybridMultilevel"/>
    <w:tmpl w:val="4A785F8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E4200A6"/>
    <w:multiLevelType w:val="multilevel"/>
    <w:tmpl w:val="25965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24E3C1F"/>
    <w:multiLevelType w:val="hybridMultilevel"/>
    <w:tmpl w:val="7528EE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2A3F7B4F"/>
    <w:multiLevelType w:val="hybridMultilevel"/>
    <w:tmpl w:val="4ACE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C3245"/>
    <w:multiLevelType w:val="hybridMultilevel"/>
    <w:tmpl w:val="7952BD5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15:restartNumberingAfterBreak="0">
    <w:nsid w:val="4B58241B"/>
    <w:multiLevelType w:val="hybridMultilevel"/>
    <w:tmpl w:val="5F7EE39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95903A8"/>
    <w:multiLevelType w:val="multilevel"/>
    <w:tmpl w:val="F7C4DE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B4A6653"/>
    <w:multiLevelType w:val="hybridMultilevel"/>
    <w:tmpl w:val="9AC8705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5BFA5732"/>
    <w:multiLevelType w:val="hybridMultilevel"/>
    <w:tmpl w:val="8E863702"/>
    <w:lvl w:ilvl="0" w:tplc="0928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6E6C76"/>
    <w:multiLevelType w:val="hybridMultilevel"/>
    <w:tmpl w:val="90D0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708F2"/>
    <w:multiLevelType w:val="hybridMultilevel"/>
    <w:tmpl w:val="CA38469C"/>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A84284A"/>
    <w:multiLevelType w:val="hybridMultilevel"/>
    <w:tmpl w:val="C16AB04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761D054E"/>
    <w:multiLevelType w:val="hybridMultilevel"/>
    <w:tmpl w:val="75721EA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493641402">
    <w:abstractNumId w:val="3"/>
  </w:num>
  <w:num w:numId="2" w16cid:durableId="1178620115">
    <w:abstractNumId w:val="1"/>
  </w:num>
  <w:num w:numId="3" w16cid:durableId="2084714302">
    <w:abstractNumId w:val="8"/>
  </w:num>
  <w:num w:numId="4" w16cid:durableId="2125683284">
    <w:abstractNumId w:val="10"/>
  </w:num>
  <w:num w:numId="5" w16cid:durableId="470682345">
    <w:abstractNumId w:val="6"/>
  </w:num>
  <w:num w:numId="6" w16cid:durableId="1071151269">
    <w:abstractNumId w:val="4"/>
  </w:num>
  <w:num w:numId="7" w16cid:durableId="1722318367">
    <w:abstractNumId w:val="7"/>
  </w:num>
  <w:num w:numId="8" w16cid:durableId="1090005397">
    <w:abstractNumId w:val="0"/>
  </w:num>
  <w:num w:numId="9" w16cid:durableId="1216819019">
    <w:abstractNumId w:val="2"/>
  </w:num>
  <w:num w:numId="10" w16cid:durableId="1397125480">
    <w:abstractNumId w:val="12"/>
  </w:num>
  <w:num w:numId="11" w16cid:durableId="1106579205">
    <w:abstractNumId w:val="13"/>
  </w:num>
  <w:num w:numId="12" w16cid:durableId="1846479691">
    <w:abstractNumId w:val="14"/>
  </w:num>
  <w:num w:numId="13" w16cid:durableId="848325904">
    <w:abstractNumId w:val="9"/>
  </w:num>
  <w:num w:numId="14" w16cid:durableId="467086244">
    <w:abstractNumId w:val="11"/>
  </w:num>
  <w:num w:numId="15" w16cid:durableId="2083140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1B"/>
    <w:rsid w:val="00026C2D"/>
    <w:rsid w:val="0003673C"/>
    <w:rsid w:val="001056CE"/>
    <w:rsid w:val="00115455"/>
    <w:rsid w:val="00156443"/>
    <w:rsid w:val="00167A3D"/>
    <w:rsid w:val="00171C90"/>
    <w:rsid w:val="001A7D89"/>
    <w:rsid w:val="001B051A"/>
    <w:rsid w:val="001C7B03"/>
    <w:rsid w:val="001E76AE"/>
    <w:rsid w:val="00212B1F"/>
    <w:rsid w:val="00243CA2"/>
    <w:rsid w:val="002A0BB7"/>
    <w:rsid w:val="002C7DF4"/>
    <w:rsid w:val="00324CA3"/>
    <w:rsid w:val="003D76E3"/>
    <w:rsid w:val="00434C1B"/>
    <w:rsid w:val="00473D39"/>
    <w:rsid w:val="005066C4"/>
    <w:rsid w:val="0050671C"/>
    <w:rsid w:val="00517BDB"/>
    <w:rsid w:val="0052059B"/>
    <w:rsid w:val="00561DD5"/>
    <w:rsid w:val="00590F9C"/>
    <w:rsid w:val="00632A46"/>
    <w:rsid w:val="006568E7"/>
    <w:rsid w:val="007B56B5"/>
    <w:rsid w:val="00874011"/>
    <w:rsid w:val="00881951"/>
    <w:rsid w:val="0089267A"/>
    <w:rsid w:val="008A77A9"/>
    <w:rsid w:val="008D7007"/>
    <w:rsid w:val="009054A6"/>
    <w:rsid w:val="00A24719"/>
    <w:rsid w:val="00A33ABF"/>
    <w:rsid w:val="00AA2428"/>
    <w:rsid w:val="00AA4C53"/>
    <w:rsid w:val="00B108BD"/>
    <w:rsid w:val="00B2569B"/>
    <w:rsid w:val="00B2618C"/>
    <w:rsid w:val="00B74DCC"/>
    <w:rsid w:val="00BA0B44"/>
    <w:rsid w:val="00BD3C5C"/>
    <w:rsid w:val="00C52108"/>
    <w:rsid w:val="00CF6775"/>
    <w:rsid w:val="00D22CCC"/>
    <w:rsid w:val="00D45C7F"/>
    <w:rsid w:val="00D7111B"/>
    <w:rsid w:val="00E8212F"/>
    <w:rsid w:val="00EB6491"/>
    <w:rsid w:val="00F45F1B"/>
    <w:rsid w:val="00FA74C2"/>
    <w:rsid w:val="00FD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A2C8"/>
  <w15:docId w15:val="{6A3961EC-2957-460D-8FAD-89DD5C19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table" w:customStyle="1" w:styleId="TableGrid1">
    <w:name w:val="Table Grid1"/>
    <w:basedOn w:val="TableNormal"/>
    <w:next w:val="TableGrid"/>
    <w:uiPriority w:val="39"/>
    <w:rsid w:val="00026C2D"/>
    <w:pPr>
      <w:widowControl/>
      <w:autoSpaceDN/>
      <w:textAlignment w:val="auto"/>
    </w:pPr>
    <w:rPr>
      <w:rFonts w:ascii="Calibri" w:eastAsia="Times New Roman"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0B44"/>
    <w:pPr>
      <w:widowControl/>
      <w:suppressAutoHyphens w:val="0"/>
      <w:autoSpaceDN/>
      <w:spacing w:before="100" w:beforeAutospacing="1" w:after="100" w:afterAutospacing="1"/>
      <w:textAlignment w:val="auto"/>
    </w:pPr>
    <w:rPr>
      <w:rFonts w:eastAsia="Times New Roman" w:cs="Times New Roman"/>
      <w:kern w:val="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Gofgosky</dc:creator>
  <cp:lastModifiedBy>Marathon Treasurer</cp:lastModifiedBy>
  <cp:revision>8</cp:revision>
  <dcterms:created xsi:type="dcterms:W3CDTF">2025-05-19T13:01:00Z</dcterms:created>
  <dcterms:modified xsi:type="dcterms:W3CDTF">2025-05-20T19:18:00Z</dcterms:modified>
</cp:coreProperties>
</file>